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tif" ContentType="image/t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8C886A" w14:textId="77777777" w:rsidR="00BA6EB8" w:rsidRDefault="00AB4741">
      <w:pPr>
        <w:pStyle w:val="Body"/>
        <w:rPr>
          <w:b/>
          <w:bCs/>
          <w:sz w:val="42"/>
          <w:szCs w:val="42"/>
        </w:rPr>
      </w:pPr>
      <w:r>
        <w:rPr>
          <w:b/>
          <w:bCs/>
          <w:sz w:val="42"/>
          <w:szCs w:val="42"/>
          <w:lang w:val="en-US"/>
        </w:rPr>
        <w:tab/>
      </w:r>
      <w:r>
        <w:rPr>
          <w:b/>
          <w:bCs/>
          <w:sz w:val="42"/>
          <w:szCs w:val="42"/>
          <w:lang w:val="en-US"/>
        </w:rPr>
        <w:tab/>
      </w:r>
      <w:r>
        <w:rPr>
          <w:b/>
          <w:bCs/>
          <w:sz w:val="42"/>
          <w:szCs w:val="42"/>
          <w:lang w:val="en-US"/>
        </w:rPr>
        <w:tab/>
        <w:t xml:space="preserve">Bi-RADS for Mammography </w:t>
      </w:r>
    </w:p>
    <w:p w14:paraId="105A088D" w14:textId="77777777" w:rsidR="00BA6EB8" w:rsidRDefault="00BA6EB8">
      <w:pPr>
        <w:pStyle w:val="Body"/>
        <w:rPr>
          <w:b/>
          <w:bCs/>
          <w:sz w:val="42"/>
          <w:szCs w:val="42"/>
        </w:rPr>
      </w:pPr>
    </w:p>
    <w:p w14:paraId="6906CBFB" w14:textId="77777777" w:rsidR="00BA6EB8" w:rsidRDefault="00AB4741">
      <w:pPr>
        <w:pStyle w:val="Body"/>
      </w:pPr>
      <w:r>
        <w:rPr>
          <w:lang w:val="en-US"/>
        </w:rPr>
        <w:t>Bi-RADS is to standardise great imaging reporting and to reduce confusion in great imaging interpretations.</w:t>
      </w:r>
    </w:p>
    <w:p w14:paraId="44CC5651" w14:textId="77777777" w:rsidR="00BA6EB8" w:rsidRDefault="00BA6EB8">
      <w:pPr>
        <w:pStyle w:val="Body"/>
      </w:pPr>
    </w:p>
    <w:p w14:paraId="6E183E1C" w14:textId="77777777" w:rsidR="00BA6EB8" w:rsidRDefault="00AB4741">
      <w:pPr>
        <w:pStyle w:val="Body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  <w:lang w:val="en-US"/>
        </w:rPr>
        <w:t>Standard Reporting</w:t>
      </w:r>
    </w:p>
    <w:p w14:paraId="3313AC76" w14:textId="77777777" w:rsidR="00BA6EB8" w:rsidRDefault="00BA6EB8">
      <w:pPr>
        <w:pStyle w:val="Body"/>
      </w:pPr>
    </w:p>
    <w:p w14:paraId="14CC011D" w14:textId="77777777" w:rsidR="00BA6EB8" w:rsidRDefault="00AB4741">
      <w:pPr>
        <w:pStyle w:val="Body"/>
        <w:rPr>
          <w:b/>
          <w:bCs/>
          <w:i/>
          <w:iCs/>
        </w:rPr>
      </w:pPr>
      <w:r>
        <w:rPr>
          <w:b/>
          <w:bCs/>
          <w:i/>
          <w:iCs/>
          <w:lang w:val="en-US"/>
        </w:rPr>
        <w:t>Describe the indication for the study</w:t>
      </w:r>
    </w:p>
    <w:p w14:paraId="71536BA1" w14:textId="77777777" w:rsidR="00BA6EB8" w:rsidRDefault="00AB4741">
      <w:pPr>
        <w:pStyle w:val="Body"/>
      </w:pPr>
      <w:r>
        <w:rPr>
          <w:i/>
          <w:iCs/>
        </w:rPr>
        <w:tab/>
      </w:r>
      <w:r>
        <w:rPr>
          <w:lang w:val="en-US"/>
        </w:rPr>
        <w:t xml:space="preserve">Includes the patient history. </w:t>
      </w:r>
    </w:p>
    <w:p w14:paraId="2855053D" w14:textId="77777777" w:rsidR="00BA6EB8" w:rsidRDefault="00BA6EB8">
      <w:pPr>
        <w:pStyle w:val="Body"/>
      </w:pPr>
    </w:p>
    <w:p w14:paraId="60B6B17A" w14:textId="77777777" w:rsidR="00BA6EB8" w:rsidRDefault="00AB4741">
      <w:pPr>
        <w:pStyle w:val="Body"/>
        <w:rPr>
          <w:b/>
          <w:bCs/>
          <w:i/>
          <w:iCs/>
        </w:rPr>
      </w:pPr>
      <w:r>
        <w:rPr>
          <w:b/>
          <w:bCs/>
          <w:i/>
          <w:iCs/>
          <w:lang w:val="en-US"/>
        </w:rPr>
        <w:t>Breast Composition</w:t>
      </w:r>
    </w:p>
    <w:p w14:paraId="5BC377A0" w14:textId="77777777" w:rsidR="00BA6EB8" w:rsidRDefault="00BA6EB8">
      <w:pPr>
        <w:pStyle w:val="Body"/>
        <w:rPr>
          <w:i/>
          <w:iCs/>
        </w:rPr>
      </w:pPr>
    </w:p>
    <w:p w14:paraId="74D11AF3" w14:textId="77777777" w:rsidR="00BA6EB8" w:rsidRDefault="00AB4741">
      <w:pPr>
        <w:pStyle w:val="Default"/>
        <w:jc w:val="both"/>
        <w:rPr>
          <w:rFonts w:eastAsia="Helvetica Neue" w:cs="Helvetica Neue"/>
          <w:b/>
          <w:bCs/>
          <w:i/>
          <w:iCs/>
          <w:shd w:val="clear" w:color="auto" w:fill="FFFFFF"/>
        </w:rPr>
      </w:pPr>
      <w:r>
        <w:rPr>
          <w:b/>
          <w:bCs/>
          <w:i/>
          <w:iCs/>
          <w:shd w:val="clear" w:color="auto" w:fill="FFFFFF"/>
        </w:rPr>
        <w:t>Describe any significant finding using standardised terminology</w:t>
      </w:r>
    </w:p>
    <w:p w14:paraId="1503D6B7" w14:textId="77777777" w:rsidR="00BA6EB8" w:rsidRDefault="00AB4741">
      <w:pPr>
        <w:pStyle w:val="Body"/>
        <w:rPr>
          <w:i/>
          <w:iCs/>
        </w:rPr>
      </w:pPr>
      <w:r>
        <w:rPr>
          <w:i/>
          <w:iCs/>
        </w:rPr>
        <w:tab/>
      </w:r>
      <w:r>
        <w:rPr>
          <w:lang w:val="en-US"/>
        </w:rPr>
        <w:t xml:space="preserve">Use the morphological descriptors: </w:t>
      </w:r>
      <w:r>
        <w:rPr>
          <w:b/>
          <w:bCs/>
          <w:lang w:val="en-US"/>
        </w:rPr>
        <w:t>mass, asymmetry, architectural distortion and calcifications</w:t>
      </w:r>
      <w:r>
        <w:rPr>
          <w:lang w:val="en-US"/>
        </w:rPr>
        <w:t>.These findings may have associated features, like for instance a mass can be accompanied with s</w:t>
      </w:r>
      <w:r>
        <w:rPr>
          <w:lang w:val="en-US"/>
        </w:rPr>
        <w:t>kin thickening, nipple retraction, calcifications etc.</w:t>
      </w:r>
    </w:p>
    <w:p w14:paraId="4F50D676" w14:textId="77777777" w:rsidR="00BA6EB8" w:rsidRDefault="00BA6EB8">
      <w:pPr>
        <w:pStyle w:val="Body"/>
        <w:rPr>
          <w:b/>
          <w:bCs/>
          <w:i/>
          <w:iCs/>
        </w:rPr>
      </w:pPr>
    </w:p>
    <w:p w14:paraId="6B405E9B" w14:textId="77777777" w:rsidR="00BA6EB8" w:rsidRDefault="00AB4741">
      <w:pPr>
        <w:pStyle w:val="Body"/>
      </w:pPr>
      <w:r>
        <w:rPr>
          <w:b/>
          <w:bCs/>
          <w:i/>
          <w:iCs/>
          <w:lang w:val="en-US"/>
        </w:rPr>
        <w:t>Compare to previous studies.</w:t>
      </w:r>
      <w:r>
        <w:rPr>
          <w:b/>
          <w:bCs/>
          <w:i/>
          <w:iCs/>
        </w:rPr>
        <w:br/>
      </w:r>
      <w:r>
        <w:rPr>
          <w:lang w:val="en-US"/>
        </w:rPr>
        <w:t>Awaiting previous examinations for comparison should only take place if they are required to make a final assessment</w:t>
      </w:r>
    </w:p>
    <w:p w14:paraId="1F7A562C" w14:textId="77777777" w:rsidR="00BA6EB8" w:rsidRDefault="00AB4741">
      <w:pPr>
        <w:pStyle w:val="Body"/>
      </w:pPr>
      <w:r>
        <w:rPr>
          <w:b/>
          <w:bCs/>
          <w:i/>
          <w:iCs/>
          <w:lang w:val="en-US"/>
        </w:rPr>
        <w:t>Conclude to a final assessment category.</w:t>
      </w:r>
      <w:r>
        <w:rPr>
          <w:b/>
          <w:bCs/>
          <w:i/>
          <w:iCs/>
        </w:rPr>
        <w:br/>
      </w:r>
      <w:r>
        <w:rPr>
          <w:b/>
          <w:bCs/>
          <w:i/>
          <w:iCs/>
        </w:rPr>
        <w:tab/>
      </w:r>
      <w:r>
        <w:rPr>
          <w:lang w:val="en-US"/>
        </w:rPr>
        <w:t xml:space="preserve">Use BI-RADS </w:t>
      </w:r>
      <w:r>
        <w:rPr>
          <w:lang w:val="en-US"/>
        </w:rPr>
        <w:t>categories 0-6 and the phrase associated with them.If Mammography and US are performed: overall assessment should be based on the most abnormal of the two breasts, based on the highest likelihood of malignancy.</w:t>
      </w:r>
    </w:p>
    <w:p w14:paraId="3348A52F" w14:textId="77777777" w:rsidR="00BA6EB8" w:rsidRDefault="00BA6EB8">
      <w:pPr>
        <w:pStyle w:val="Body"/>
        <w:rPr>
          <w:b/>
          <w:bCs/>
        </w:rPr>
      </w:pPr>
    </w:p>
    <w:p w14:paraId="04F5D5B1" w14:textId="77777777" w:rsidR="00BA6EB8" w:rsidRDefault="00AB4741">
      <w:pPr>
        <w:pStyle w:val="Body"/>
        <w:rPr>
          <w:b/>
          <w:bCs/>
        </w:rPr>
      </w:pPr>
      <w:r>
        <w:rPr>
          <w:b/>
          <w:bCs/>
          <w:lang w:val="en-US"/>
        </w:rPr>
        <w:t>Give management recommendations.</w:t>
      </w:r>
    </w:p>
    <w:p w14:paraId="6613A411" w14:textId="77777777" w:rsidR="00BA6EB8" w:rsidRDefault="00BA6EB8">
      <w:pPr>
        <w:pStyle w:val="Body"/>
        <w:rPr>
          <w:b/>
          <w:bCs/>
        </w:rPr>
      </w:pPr>
    </w:p>
    <w:p w14:paraId="1A8A05EE" w14:textId="77777777" w:rsidR="00BA6EB8" w:rsidRDefault="00AB4741">
      <w:pPr>
        <w:pStyle w:val="Body"/>
        <w:rPr>
          <w:b/>
          <w:bCs/>
          <w:i/>
          <w:iCs/>
        </w:rPr>
      </w:pPr>
      <w:r>
        <w:rPr>
          <w:b/>
          <w:bCs/>
          <w:i/>
          <w:iCs/>
          <w:lang w:val="en-US"/>
        </w:rPr>
        <w:t>Communicate unexpected findings with the referring clinician.</w:t>
      </w:r>
    </w:p>
    <w:p w14:paraId="3C124890" w14:textId="78AC33EF" w:rsidR="00BA6EB8" w:rsidRDefault="00AB4741">
      <w:pPr>
        <w:pStyle w:val="Body"/>
      </w:pPr>
      <w:r>
        <w:br/>
      </w:r>
      <w:r>
        <w:rPr>
          <w:lang w:val="en-US"/>
        </w:rPr>
        <w:t xml:space="preserve">Verbal discussions </w:t>
      </w:r>
      <w:r>
        <w:rPr>
          <w:lang w:val="en-US"/>
        </w:rPr>
        <w:t>between radiologist, patient or referring clinician should be documented in the</w:t>
      </w:r>
      <w:r>
        <w:rPr>
          <w:lang w:val="en-US"/>
        </w:rPr>
        <w:t xml:space="preserve"> report.</w:t>
      </w:r>
    </w:p>
    <w:p w14:paraId="247692A2" w14:textId="4567A926" w:rsidR="00BA6EB8" w:rsidRDefault="00BA6EB8">
      <w:pPr>
        <w:pStyle w:val="Body"/>
      </w:pPr>
    </w:p>
    <w:p w14:paraId="73E40DEA" w14:textId="77777777" w:rsidR="00BA6EB8" w:rsidRDefault="00BA6EB8">
      <w:pPr>
        <w:pStyle w:val="Body"/>
      </w:pPr>
    </w:p>
    <w:p w14:paraId="0EF6CBA3" w14:textId="77777777" w:rsidR="00BA6EB8" w:rsidRDefault="00BA6EB8">
      <w:pPr>
        <w:pStyle w:val="Body"/>
      </w:pPr>
    </w:p>
    <w:p w14:paraId="2CEEE8FC" w14:textId="015144D9" w:rsidR="00BA6EB8" w:rsidRDefault="00DD2E2D">
      <w:pPr>
        <w:pStyle w:val="Body"/>
      </w:pPr>
      <w:bookmarkStart w:id="0" w:name="_GoBack"/>
      <w:r>
        <w:rPr>
          <w:noProof/>
        </w:rPr>
        <w:lastRenderedPageBreak/>
        <w:drawing>
          <wp:anchor distT="152400" distB="152400" distL="152400" distR="152400" simplePos="0" relativeHeight="251659264" behindDoc="0" locked="0" layoutInCell="1" allowOverlap="1" wp14:anchorId="15913571" wp14:editId="2843C993">
            <wp:simplePos x="0" y="0"/>
            <wp:positionH relativeFrom="margin">
              <wp:posOffset>655320</wp:posOffset>
            </wp:positionH>
            <wp:positionV relativeFrom="line">
              <wp:posOffset>165735</wp:posOffset>
            </wp:positionV>
            <wp:extent cx="4088130" cy="446913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tiff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8130" cy="44691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0"/>
    </w:p>
    <w:p w14:paraId="646CCAEF" w14:textId="74005421" w:rsidR="00BA6EB8" w:rsidRDefault="00BA6EB8">
      <w:pPr>
        <w:pStyle w:val="Body"/>
      </w:pPr>
    </w:p>
    <w:p w14:paraId="3CB2264A" w14:textId="28B235EC" w:rsidR="00BA6EB8" w:rsidRDefault="00BA6EB8">
      <w:pPr>
        <w:pStyle w:val="Body"/>
      </w:pPr>
    </w:p>
    <w:p w14:paraId="1973BB34" w14:textId="1C312CE0" w:rsidR="00BA6EB8" w:rsidRDefault="00BA6EB8">
      <w:pPr>
        <w:pStyle w:val="Body"/>
      </w:pPr>
    </w:p>
    <w:p w14:paraId="07E176F6" w14:textId="075E466A" w:rsidR="00BA6EB8" w:rsidRDefault="00BA6EB8">
      <w:pPr>
        <w:pStyle w:val="Body"/>
      </w:pPr>
    </w:p>
    <w:p w14:paraId="6F9D7044" w14:textId="0B4C583A" w:rsidR="00BA6EB8" w:rsidRDefault="00BA6EB8">
      <w:pPr>
        <w:pStyle w:val="Body"/>
      </w:pPr>
    </w:p>
    <w:p w14:paraId="05E8C3B0" w14:textId="1C0AB0AA" w:rsidR="00BA6EB8" w:rsidRDefault="00BA6EB8">
      <w:pPr>
        <w:pStyle w:val="Body"/>
      </w:pPr>
    </w:p>
    <w:p w14:paraId="4DA7E877" w14:textId="6053D600" w:rsidR="00BA6EB8" w:rsidRDefault="00BA6EB8">
      <w:pPr>
        <w:pStyle w:val="Body"/>
      </w:pPr>
    </w:p>
    <w:p w14:paraId="3D8DF98B" w14:textId="0BB84856" w:rsidR="00BA6EB8" w:rsidRDefault="00BA6EB8">
      <w:pPr>
        <w:pStyle w:val="Body"/>
      </w:pPr>
    </w:p>
    <w:p w14:paraId="0AAB1AF2" w14:textId="77777777" w:rsidR="00BA6EB8" w:rsidRDefault="00BA6EB8">
      <w:pPr>
        <w:pStyle w:val="Body"/>
      </w:pPr>
    </w:p>
    <w:p w14:paraId="61357A66" w14:textId="77777777" w:rsidR="00BA6EB8" w:rsidRDefault="00BA6EB8">
      <w:pPr>
        <w:pStyle w:val="Body"/>
      </w:pPr>
    </w:p>
    <w:p w14:paraId="5BA575A4" w14:textId="77777777" w:rsidR="00BA6EB8" w:rsidRDefault="00BA6EB8">
      <w:pPr>
        <w:pStyle w:val="Body"/>
      </w:pPr>
    </w:p>
    <w:p w14:paraId="759F0591" w14:textId="77777777" w:rsidR="00BA6EB8" w:rsidRDefault="00BA6EB8">
      <w:pPr>
        <w:pStyle w:val="Body"/>
      </w:pPr>
    </w:p>
    <w:p w14:paraId="70A58894" w14:textId="77777777" w:rsidR="00BA6EB8" w:rsidRDefault="00BA6EB8">
      <w:pPr>
        <w:pStyle w:val="Body"/>
      </w:pPr>
    </w:p>
    <w:p w14:paraId="19758E2E" w14:textId="77777777" w:rsidR="00BA6EB8" w:rsidRDefault="00BA6EB8">
      <w:pPr>
        <w:pStyle w:val="Body"/>
      </w:pPr>
    </w:p>
    <w:p w14:paraId="4DDC2A4A" w14:textId="77777777" w:rsidR="00BA6EB8" w:rsidRDefault="00BA6EB8">
      <w:pPr>
        <w:pStyle w:val="Body"/>
      </w:pPr>
    </w:p>
    <w:p w14:paraId="124F3FD6" w14:textId="77777777" w:rsidR="00BA6EB8" w:rsidRDefault="00BA6EB8">
      <w:pPr>
        <w:pStyle w:val="Body"/>
      </w:pPr>
    </w:p>
    <w:p w14:paraId="0550BE40" w14:textId="77777777" w:rsidR="00BA6EB8" w:rsidRDefault="00BA6EB8">
      <w:pPr>
        <w:pStyle w:val="Body"/>
      </w:pPr>
    </w:p>
    <w:p w14:paraId="059F57FF" w14:textId="77777777" w:rsidR="00BA6EB8" w:rsidRDefault="00AB4741">
      <w:pPr>
        <w:pStyle w:val="Body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  <w:lang w:val="en-US"/>
        </w:rPr>
        <w:lastRenderedPageBreak/>
        <w:t>Mammography and Ultrasound Lexicon</w:t>
      </w:r>
      <w:r>
        <w:rPr>
          <w:b/>
          <w:bCs/>
          <w:noProof/>
          <w:sz w:val="36"/>
          <w:szCs w:val="36"/>
        </w:rPr>
        <w:drawing>
          <wp:anchor distT="152400" distB="152400" distL="152400" distR="152400" simplePos="0" relativeHeight="251660288" behindDoc="0" locked="0" layoutInCell="1" allowOverlap="1" wp14:anchorId="098D3E49" wp14:editId="0A9B3C48">
            <wp:simplePos x="0" y="0"/>
            <wp:positionH relativeFrom="margin">
              <wp:posOffset>-726350</wp:posOffset>
            </wp:positionH>
            <wp:positionV relativeFrom="line">
              <wp:posOffset>324563</wp:posOffset>
            </wp:positionV>
            <wp:extent cx="7572982" cy="7091065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1" y="21600"/>
                <wp:lineTo x="21601" y="0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tiff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72982" cy="70910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CFF94B2" w14:textId="77777777" w:rsidR="00BA6EB8" w:rsidRDefault="00BA6EB8">
      <w:pPr>
        <w:pStyle w:val="Body"/>
        <w:rPr>
          <w:b/>
          <w:bCs/>
          <w:sz w:val="36"/>
          <w:szCs w:val="36"/>
        </w:rPr>
      </w:pPr>
    </w:p>
    <w:p w14:paraId="03F86050" w14:textId="77777777" w:rsidR="00BA6EB8" w:rsidRDefault="00BA6EB8">
      <w:pPr>
        <w:pStyle w:val="Body"/>
        <w:rPr>
          <w:b/>
          <w:bCs/>
          <w:sz w:val="36"/>
          <w:szCs w:val="36"/>
        </w:rPr>
      </w:pPr>
    </w:p>
    <w:p w14:paraId="6A9382E6" w14:textId="77777777" w:rsidR="00BA6EB8" w:rsidRDefault="00BA6EB8">
      <w:pPr>
        <w:pStyle w:val="Body"/>
        <w:rPr>
          <w:b/>
          <w:bCs/>
          <w:sz w:val="36"/>
          <w:szCs w:val="36"/>
        </w:rPr>
      </w:pPr>
    </w:p>
    <w:p w14:paraId="3811A758" w14:textId="77777777" w:rsidR="00BA6EB8" w:rsidRDefault="00BA6EB8">
      <w:pPr>
        <w:pStyle w:val="Body"/>
        <w:rPr>
          <w:b/>
          <w:bCs/>
          <w:sz w:val="36"/>
          <w:szCs w:val="36"/>
        </w:rPr>
      </w:pPr>
    </w:p>
    <w:p w14:paraId="184DA321" w14:textId="77777777" w:rsidR="00BA6EB8" w:rsidRDefault="00AB4741">
      <w:pPr>
        <w:pStyle w:val="Body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  <w:lang w:val="en-US"/>
        </w:rPr>
        <w:lastRenderedPageBreak/>
        <w:t xml:space="preserve">BI-RADS Assessment </w:t>
      </w:r>
      <w:r>
        <w:rPr>
          <w:b/>
          <w:bCs/>
          <w:sz w:val="36"/>
          <w:szCs w:val="36"/>
          <w:lang w:val="en-US"/>
        </w:rPr>
        <w:t>Categories</w:t>
      </w:r>
    </w:p>
    <w:p w14:paraId="7577D964" w14:textId="77777777" w:rsidR="00BA6EB8" w:rsidRDefault="00AB4741">
      <w:pPr>
        <w:pStyle w:val="Default"/>
        <w:rPr>
          <w:rFonts w:ascii="Arial" w:eastAsia="Arial" w:hAnsi="Arial" w:cs="Arial"/>
          <w:color w:val="212121"/>
          <w:sz w:val="32"/>
          <w:szCs w:val="32"/>
        </w:rPr>
      </w:pPr>
      <w:r>
        <w:rPr>
          <w:rFonts w:ascii="Arial" w:hAnsi="Arial"/>
          <w:b/>
          <w:bCs/>
          <w:color w:val="212121"/>
          <w:sz w:val="36"/>
          <w:szCs w:val="36"/>
        </w:rPr>
        <w:t>Breast Imaging-Reporting and Data System</w:t>
      </w:r>
      <w:r>
        <w:rPr>
          <w:rFonts w:ascii="Arial" w:eastAsia="Arial" w:hAnsi="Arial" w:cs="Arial"/>
          <w:noProof/>
          <w:color w:val="212121"/>
          <w:sz w:val="32"/>
          <w:szCs w:val="32"/>
        </w:rPr>
        <w:drawing>
          <wp:anchor distT="152400" distB="152400" distL="152400" distR="152400" simplePos="0" relativeHeight="251661312" behindDoc="0" locked="0" layoutInCell="1" allowOverlap="1" wp14:anchorId="00644DC2" wp14:editId="2307B66A">
            <wp:simplePos x="0" y="0"/>
            <wp:positionH relativeFrom="margin">
              <wp:posOffset>-726350</wp:posOffset>
            </wp:positionH>
            <wp:positionV relativeFrom="line">
              <wp:posOffset>292100</wp:posOffset>
            </wp:positionV>
            <wp:extent cx="7560057" cy="646041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tiff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60057" cy="64604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1DBB835" w14:textId="77777777" w:rsidR="00BA6EB8" w:rsidRDefault="00BA6EB8">
      <w:pPr>
        <w:pStyle w:val="Body"/>
        <w:rPr>
          <w:b/>
          <w:bCs/>
          <w:sz w:val="36"/>
          <w:szCs w:val="36"/>
        </w:rPr>
      </w:pPr>
    </w:p>
    <w:p w14:paraId="35368BDE" w14:textId="77777777" w:rsidR="00BA6EB8" w:rsidRDefault="00BA6EB8">
      <w:pPr>
        <w:pStyle w:val="Body"/>
        <w:rPr>
          <w:b/>
          <w:bCs/>
          <w:sz w:val="36"/>
          <w:szCs w:val="36"/>
        </w:rPr>
      </w:pPr>
    </w:p>
    <w:p w14:paraId="08A0897C" w14:textId="77777777" w:rsidR="00BA6EB8" w:rsidRDefault="00BA6EB8">
      <w:pPr>
        <w:pStyle w:val="Body"/>
        <w:rPr>
          <w:b/>
          <w:bCs/>
          <w:sz w:val="36"/>
          <w:szCs w:val="36"/>
        </w:rPr>
      </w:pPr>
    </w:p>
    <w:p w14:paraId="11C7189D" w14:textId="77777777" w:rsidR="00BA6EB8" w:rsidRDefault="00BA6EB8">
      <w:pPr>
        <w:pStyle w:val="Body"/>
        <w:rPr>
          <w:b/>
          <w:bCs/>
          <w:sz w:val="36"/>
          <w:szCs w:val="36"/>
        </w:rPr>
      </w:pPr>
    </w:p>
    <w:p w14:paraId="1E080C37" w14:textId="77777777" w:rsidR="00BA6EB8" w:rsidRDefault="00BA6EB8">
      <w:pPr>
        <w:pStyle w:val="Body"/>
        <w:rPr>
          <w:b/>
          <w:bCs/>
          <w:sz w:val="36"/>
          <w:szCs w:val="36"/>
        </w:rPr>
      </w:pPr>
    </w:p>
    <w:p w14:paraId="35C950E7" w14:textId="77777777" w:rsidR="00BA6EB8" w:rsidRDefault="00BA6EB8">
      <w:pPr>
        <w:pStyle w:val="Body"/>
        <w:rPr>
          <w:b/>
          <w:bCs/>
          <w:sz w:val="36"/>
          <w:szCs w:val="36"/>
        </w:rPr>
      </w:pPr>
    </w:p>
    <w:p w14:paraId="07318D3B" w14:textId="77777777" w:rsidR="00BA6EB8" w:rsidRDefault="00AB4741">
      <w:pPr>
        <w:pStyle w:val="Body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  <w:lang w:val="en-US"/>
        </w:rPr>
        <w:t>Mammography - Breast Imaging Lexicon</w:t>
      </w:r>
    </w:p>
    <w:p w14:paraId="1303C5B6" w14:textId="77777777" w:rsidR="00BA6EB8" w:rsidRDefault="00BA6EB8">
      <w:pPr>
        <w:pStyle w:val="Body"/>
        <w:rPr>
          <w:b/>
          <w:bCs/>
          <w:sz w:val="36"/>
          <w:szCs w:val="36"/>
        </w:rPr>
      </w:pPr>
    </w:p>
    <w:p w14:paraId="12C49037" w14:textId="77777777" w:rsidR="00BA6EB8" w:rsidRDefault="00AB4741">
      <w:pPr>
        <w:pStyle w:val="Body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  <w:lang w:val="en-US"/>
        </w:rPr>
        <w:t>Breast Composition</w:t>
      </w:r>
    </w:p>
    <w:p w14:paraId="19DD5132" w14:textId="77777777" w:rsidR="00BA6EB8" w:rsidRDefault="00AB4741">
      <w:pPr>
        <w:pStyle w:val="Body"/>
      </w:pPr>
      <w:r>
        <w:rPr>
          <w:lang w:val="en-US"/>
        </w:rPr>
        <w:t xml:space="preserve">In the BI-RADS edition 2003 the assignment of the breast composition was based on the overall density resulting in ACR </w:t>
      </w:r>
    </w:p>
    <w:p w14:paraId="5A809C04" w14:textId="77777777" w:rsidR="00BA6EB8" w:rsidRDefault="00AB4741">
      <w:pPr>
        <w:pStyle w:val="Body"/>
      </w:pPr>
      <w:r>
        <w:rPr>
          <w:lang w:val="en-US"/>
        </w:rPr>
        <w:t xml:space="preserve">category 1 ( &lt;25% fibroglandular tissue), </w:t>
      </w:r>
    </w:p>
    <w:p w14:paraId="12EE2FC8" w14:textId="77777777" w:rsidR="00BA6EB8" w:rsidRDefault="00AB4741">
      <w:pPr>
        <w:pStyle w:val="Body"/>
      </w:pPr>
      <w:r>
        <w:rPr>
          <w:lang w:val="en-US"/>
        </w:rPr>
        <w:t xml:space="preserve">category 2 ( 25-50%), </w:t>
      </w:r>
    </w:p>
    <w:p w14:paraId="56ABB577" w14:textId="77777777" w:rsidR="00BA6EB8" w:rsidRDefault="00AB4741">
      <w:pPr>
        <w:pStyle w:val="Body"/>
      </w:pPr>
      <w:r>
        <w:rPr>
          <w:lang w:val="en-US"/>
        </w:rPr>
        <w:t xml:space="preserve">category 3 (50-75%) </w:t>
      </w:r>
    </w:p>
    <w:p w14:paraId="145D7DB6" w14:textId="77777777" w:rsidR="00BA6EB8" w:rsidRDefault="00AB4741">
      <w:pPr>
        <w:pStyle w:val="Body"/>
      </w:pPr>
      <w:r>
        <w:rPr>
          <w:lang w:val="en-US"/>
        </w:rPr>
        <w:t>category 4 (&gt;75%).</w:t>
      </w:r>
    </w:p>
    <w:p w14:paraId="61AC5CAC" w14:textId="77777777" w:rsidR="00BA6EB8" w:rsidRDefault="00AB4741">
      <w:pPr>
        <w:pStyle w:val="Default"/>
      </w:pPr>
      <w:r>
        <w:t>In the BI-RADS edition 2013 the assignment of the breast composition is changed into a, b, c and</w:t>
      </w:r>
      <w:r>
        <w:rPr>
          <w:noProof/>
        </w:rPr>
        <w:drawing>
          <wp:anchor distT="152400" distB="152400" distL="152400" distR="152400" simplePos="0" relativeHeight="251662336" behindDoc="0" locked="0" layoutInCell="1" allowOverlap="1" wp14:anchorId="79EDB70E" wp14:editId="2F94854E">
            <wp:simplePos x="0" y="0"/>
            <wp:positionH relativeFrom="margin">
              <wp:posOffset>2459687</wp:posOffset>
            </wp:positionH>
            <wp:positionV relativeFrom="line">
              <wp:posOffset>222318</wp:posOffset>
            </wp:positionV>
            <wp:extent cx="4231195" cy="536592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image.tiff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1195" cy="53659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t xml:space="preserve"> d-categories followed by a description:</w:t>
      </w:r>
    </w:p>
    <w:p w14:paraId="2C6C1D1C" w14:textId="77777777" w:rsidR="00BA6EB8" w:rsidRDefault="00BA6EB8">
      <w:pPr>
        <w:pStyle w:val="Default"/>
      </w:pPr>
    </w:p>
    <w:p w14:paraId="4AA580DB" w14:textId="77777777" w:rsidR="00BA6EB8" w:rsidRDefault="00AB4741">
      <w:pPr>
        <w:pStyle w:val="Default"/>
        <w:numPr>
          <w:ilvl w:val="0"/>
          <w:numId w:val="2"/>
        </w:numPr>
        <w:rPr>
          <w:rFonts w:ascii="Verdana" w:hAnsi="Verdana"/>
          <w:color w:val="333333"/>
          <w:sz w:val="26"/>
          <w:szCs w:val="26"/>
          <w:shd w:val="clear" w:color="auto" w:fill="FFFFFF"/>
        </w:rPr>
      </w:pPr>
      <w:r>
        <w:rPr>
          <w:rFonts w:ascii="Verdana" w:hAnsi="Verdana"/>
          <w:b/>
          <w:bCs/>
          <w:color w:val="333333"/>
          <w:sz w:val="26"/>
          <w:szCs w:val="26"/>
          <w:shd w:val="clear" w:color="auto" w:fill="FFFFFF"/>
        </w:rPr>
        <w:t>a</w:t>
      </w:r>
      <w:r>
        <w:rPr>
          <w:rFonts w:ascii="Verdana" w:hAnsi="Verdana"/>
          <w:i/>
          <w:iCs/>
          <w:color w:val="333333"/>
          <w:sz w:val="26"/>
          <w:szCs w:val="26"/>
          <w:shd w:val="clear" w:color="auto" w:fill="FFFFFF"/>
        </w:rPr>
        <w:t xml:space="preserve">- The </w:t>
      </w:r>
      <w:r>
        <w:rPr>
          <w:rFonts w:ascii="Verdana" w:hAnsi="Verdana"/>
          <w:i/>
          <w:iCs/>
          <w:color w:val="333333"/>
          <w:sz w:val="26"/>
          <w:szCs w:val="26"/>
          <w:shd w:val="clear" w:color="auto" w:fill="FFFFFF"/>
        </w:rPr>
        <w:t>breast are almost entirely fatty.</w:t>
      </w:r>
      <w:r>
        <w:rPr>
          <w:rFonts w:ascii="Arial Unicode MS" w:hAnsi="Arial Unicode MS"/>
          <w:color w:val="333333"/>
          <w:sz w:val="26"/>
          <w:szCs w:val="26"/>
          <w:shd w:val="clear" w:color="auto" w:fill="FFFFFF"/>
        </w:rPr>
        <w:br/>
      </w:r>
      <w:r>
        <w:rPr>
          <w:rFonts w:ascii="Verdana" w:hAnsi="Verdana"/>
          <w:color w:val="333333"/>
          <w:sz w:val="26"/>
          <w:szCs w:val="26"/>
          <w:shd w:val="clear" w:color="auto" w:fill="FFFFFF"/>
        </w:rPr>
        <w:t>Mammography is highly sensitive in this setting.</w:t>
      </w:r>
    </w:p>
    <w:p w14:paraId="4A4D288D" w14:textId="77777777" w:rsidR="00BA6EB8" w:rsidRDefault="00AB4741">
      <w:pPr>
        <w:pStyle w:val="Default"/>
        <w:numPr>
          <w:ilvl w:val="0"/>
          <w:numId w:val="2"/>
        </w:numPr>
        <w:rPr>
          <w:rFonts w:ascii="Verdana" w:hAnsi="Verdana"/>
          <w:i/>
          <w:iCs/>
          <w:color w:val="333333"/>
          <w:sz w:val="26"/>
          <w:szCs w:val="26"/>
          <w:shd w:val="clear" w:color="auto" w:fill="FFFFFF"/>
        </w:rPr>
      </w:pPr>
      <w:r>
        <w:rPr>
          <w:rFonts w:ascii="Verdana" w:hAnsi="Verdana"/>
          <w:b/>
          <w:bCs/>
          <w:color w:val="333333"/>
          <w:sz w:val="26"/>
          <w:szCs w:val="26"/>
          <w:shd w:val="clear" w:color="auto" w:fill="FFFFFF"/>
        </w:rPr>
        <w:t>b</w:t>
      </w:r>
      <w:r>
        <w:rPr>
          <w:rFonts w:ascii="Verdana" w:hAnsi="Verdana"/>
          <w:i/>
          <w:iCs/>
          <w:color w:val="333333"/>
          <w:sz w:val="26"/>
          <w:szCs w:val="26"/>
          <w:shd w:val="clear" w:color="auto" w:fill="FFFFFF"/>
        </w:rPr>
        <w:t>- There are scattered areas of fibroglandular density.</w:t>
      </w:r>
    </w:p>
    <w:p w14:paraId="0D197EA5" w14:textId="77777777" w:rsidR="00BA6EB8" w:rsidRDefault="00AB4741">
      <w:pPr>
        <w:pStyle w:val="Default"/>
        <w:numPr>
          <w:ilvl w:val="0"/>
          <w:numId w:val="2"/>
        </w:numPr>
        <w:rPr>
          <w:rFonts w:ascii="Verdana" w:hAnsi="Verdana"/>
          <w:color w:val="333333"/>
          <w:sz w:val="26"/>
          <w:szCs w:val="26"/>
          <w:shd w:val="clear" w:color="auto" w:fill="FFFFFF"/>
        </w:rPr>
      </w:pPr>
      <w:r>
        <w:rPr>
          <w:rFonts w:ascii="Verdana" w:hAnsi="Verdana"/>
          <w:color w:val="333333"/>
          <w:sz w:val="26"/>
          <w:szCs w:val="26"/>
          <w:shd w:val="clear" w:color="auto" w:fill="FFFFFF"/>
        </w:rPr>
        <w:t>The term density describes the degree of x-ray attenuation of breast tissue but not discrete mammographic findings.</w:t>
      </w:r>
    </w:p>
    <w:p w14:paraId="261C361E" w14:textId="77777777" w:rsidR="00BA6EB8" w:rsidRDefault="00AB4741">
      <w:pPr>
        <w:pStyle w:val="Default"/>
        <w:numPr>
          <w:ilvl w:val="0"/>
          <w:numId w:val="2"/>
        </w:numPr>
        <w:rPr>
          <w:rFonts w:ascii="Verdana" w:hAnsi="Verdana"/>
          <w:i/>
          <w:iCs/>
          <w:color w:val="333333"/>
          <w:sz w:val="26"/>
          <w:szCs w:val="26"/>
          <w:shd w:val="clear" w:color="auto" w:fill="FFFFFF"/>
        </w:rPr>
      </w:pPr>
      <w:r>
        <w:rPr>
          <w:rFonts w:ascii="Verdana" w:hAnsi="Verdana"/>
          <w:b/>
          <w:bCs/>
          <w:color w:val="333333"/>
          <w:sz w:val="26"/>
          <w:szCs w:val="26"/>
          <w:shd w:val="clear" w:color="auto" w:fill="FFFFFF"/>
        </w:rPr>
        <w:t>c</w:t>
      </w:r>
      <w:r>
        <w:rPr>
          <w:rFonts w:ascii="Verdana" w:hAnsi="Verdana"/>
          <w:i/>
          <w:iCs/>
          <w:color w:val="333333"/>
          <w:sz w:val="26"/>
          <w:szCs w:val="26"/>
          <w:shd w:val="clear" w:color="auto" w:fill="FFFFFF"/>
        </w:rPr>
        <w:t>- The breasts are heterogeneously dense, which may obscure small masses.</w:t>
      </w:r>
    </w:p>
    <w:p w14:paraId="2354DCE4" w14:textId="77777777" w:rsidR="00BA6EB8" w:rsidRDefault="00AB4741">
      <w:pPr>
        <w:pStyle w:val="Default"/>
        <w:numPr>
          <w:ilvl w:val="0"/>
          <w:numId w:val="2"/>
        </w:numPr>
        <w:rPr>
          <w:rFonts w:ascii="Verdana" w:hAnsi="Verdana"/>
          <w:color w:val="333333"/>
          <w:sz w:val="26"/>
          <w:szCs w:val="26"/>
          <w:shd w:val="clear" w:color="auto" w:fill="FFFFFF"/>
        </w:rPr>
      </w:pPr>
      <w:r>
        <w:rPr>
          <w:rFonts w:ascii="Verdana" w:hAnsi="Verdana"/>
          <w:color w:val="333333"/>
          <w:sz w:val="26"/>
          <w:szCs w:val="26"/>
          <w:shd w:val="clear" w:color="auto" w:fill="FFFFFF"/>
        </w:rPr>
        <w:t>Some areas in the breasts are sufficiently dense to obscure small masses.</w:t>
      </w:r>
    </w:p>
    <w:p w14:paraId="09AACEF4" w14:textId="77777777" w:rsidR="00BA6EB8" w:rsidRDefault="00AB4741">
      <w:pPr>
        <w:pStyle w:val="Default"/>
        <w:numPr>
          <w:ilvl w:val="0"/>
          <w:numId w:val="2"/>
        </w:numPr>
        <w:rPr>
          <w:rFonts w:ascii="Verdana" w:hAnsi="Verdana"/>
          <w:i/>
          <w:iCs/>
          <w:color w:val="333333"/>
          <w:sz w:val="26"/>
          <w:szCs w:val="26"/>
          <w:shd w:val="clear" w:color="auto" w:fill="FFFFFF"/>
        </w:rPr>
      </w:pPr>
      <w:r>
        <w:rPr>
          <w:rFonts w:ascii="Verdana" w:hAnsi="Verdana"/>
          <w:b/>
          <w:bCs/>
          <w:color w:val="333333"/>
          <w:sz w:val="26"/>
          <w:szCs w:val="26"/>
          <w:shd w:val="clear" w:color="auto" w:fill="FFFFFF"/>
        </w:rPr>
        <w:t>d</w:t>
      </w:r>
      <w:r>
        <w:rPr>
          <w:rFonts w:ascii="Verdana" w:hAnsi="Verdana"/>
          <w:color w:val="333333"/>
          <w:sz w:val="26"/>
          <w:szCs w:val="26"/>
          <w:shd w:val="clear" w:color="auto" w:fill="FFFFFF"/>
        </w:rPr>
        <w:t xml:space="preserve"> </w:t>
      </w:r>
      <w:r>
        <w:rPr>
          <w:rFonts w:ascii="Verdana" w:hAnsi="Verdana"/>
          <w:i/>
          <w:iCs/>
          <w:color w:val="333333"/>
          <w:sz w:val="26"/>
          <w:szCs w:val="26"/>
          <w:shd w:val="clear" w:color="auto" w:fill="FFFFFF"/>
        </w:rPr>
        <w:t>- The breasts are extremely dense, which lowers the sensitivity of mammography.</w:t>
      </w:r>
    </w:p>
    <w:p w14:paraId="78D21BFD" w14:textId="77777777" w:rsidR="00BA6EB8" w:rsidRDefault="00BA6EB8">
      <w:pPr>
        <w:pStyle w:val="Default"/>
        <w:rPr>
          <w:rFonts w:ascii="Verdana" w:eastAsia="Verdana" w:hAnsi="Verdana" w:cs="Verdana"/>
          <w:i/>
          <w:iCs/>
          <w:color w:val="333333"/>
          <w:sz w:val="26"/>
          <w:szCs w:val="26"/>
          <w:shd w:val="clear" w:color="auto" w:fill="FFFFFF"/>
        </w:rPr>
      </w:pPr>
    </w:p>
    <w:p w14:paraId="2F889F57" w14:textId="77777777" w:rsidR="00BA6EB8" w:rsidRDefault="00BA6EB8">
      <w:pPr>
        <w:pStyle w:val="Default"/>
        <w:rPr>
          <w:rFonts w:ascii="Verdana" w:eastAsia="Verdana" w:hAnsi="Verdana" w:cs="Verdana"/>
          <w:i/>
          <w:iCs/>
          <w:color w:val="333333"/>
          <w:sz w:val="26"/>
          <w:szCs w:val="26"/>
          <w:shd w:val="clear" w:color="auto" w:fill="FFFFFF"/>
        </w:rPr>
      </w:pPr>
    </w:p>
    <w:p w14:paraId="27558BC6" w14:textId="77777777" w:rsidR="00BA6EB8" w:rsidRDefault="00BA6EB8">
      <w:pPr>
        <w:pStyle w:val="Default"/>
        <w:rPr>
          <w:rFonts w:ascii="Verdana" w:eastAsia="Verdana" w:hAnsi="Verdana" w:cs="Verdana"/>
          <w:i/>
          <w:iCs/>
          <w:color w:val="333333"/>
          <w:sz w:val="26"/>
          <w:szCs w:val="26"/>
          <w:shd w:val="clear" w:color="auto" w:fill="FFFFFF"/>
        </w:rPr>
      </w:pPr>
    </w:p>
    <w:p w14:paraId="17DFE321" w14:textId="77777777" w:rsidR="00BA6EB8" w:rsidRDefault="00BA6EB8">
      <w:pPr>
        <w:pStyle w:val="Default"/>
        <w:rPr>
          <w:rFonts w:ascii="Verdana" w:eastAsia="Verdana" w:hAnsi="Verdana" w:cs="Verdana"/>
          <w:i/>
          <w:iCs/>
          <w:color w:val="333333"/>
          <w:sz w:val="26"/>
          <w:szCs w:val="26"/>
          <w:shd w:val="clear" w:color="auto" w:fill="FFFFFF"/>
        </w:rPr>
      </w:pPr>
    </w:p>
    <w:p w14:paraId="0319254F" w14:textId="77777777" w:rsidR="00BA6EB8" w:rsidRDefault="00BA6EB8">
      <w:pPr>
        <w:pStyle w:val="Body"/>
        <w:rPr>
          <w:b/>
          <w:bCs/>
          <w:sz w:val="36"/>
          <w:szCs w:val="36"/>
        </w:rPr>
      </w:pPr>
    </w:p>
    <w:p w14:paraId="76B903A4" w14:textId="77777777" w:rsidR="00BA6EB8" w:rsidRDefault="00BA6EB8">
      <w:pPr>
        <w:pStyle w:val="Body"/>
        <w:rPr>
          <w:b/>
          <w:bCs/>
          <w:sz w:val="36"/>
          <w:szCs w:val="36"/>
        </w:rPr>
      </w:pPr>
    </w:p>
    <w:p w14:paraId="32CD9069" w14:textId="77777777" w:rsidR="00BA6EB8" w:rsidRDefault="00BA6EB8">
      <w:pPr>
        <w:pStyle w:val="Body"/>
        <w:rPr>
          <w:b/>
          <w:bCs/>
          <w:sz w:val="36"/>
          <w:szCs w:val="36"/>
        </w:rPr>
      </w:pPr>
    </w:p>
    <w:p w14:paraId="1329D0DB" w14:textId="77777777" w:rsidR="00BA6EB8" w:rsidRDefault="00BA6EB8">
      <w:pPr>
        <w:pStyle w:val="Body"/>
        <w:rPr>
          <w:b/>
          <w:bCs/>
          <w:sz w:val="36"/>
          <w:szCs w:val="36"/>
        </w:rPr>
      </w:pPr>
    </w:p>
    <w:p w14:paraId="463E2AB0" w14:textId="77777777" w:rsidR="00BA6EB8" w:rsidRDefault="00BA6EB8">
      <w:pPr>
        <w:pStyle w:val="Body"/>
        <w:rPr>
          <w:b/>
          <w:bCs/>
          <w:sz w:val="36"/>
          <w:szCs w:val="36"/>
        </w:rPr>
      </w:pPr>
    </w:p>
    <w:p w14:paraId="59F88691" w14:textId="77777777" w:rsidR="00BA6EB8" w:rsidRDefault="00BA6EB8">
      <w:pPr>
        <w:pStyle w:val="Body"/>
        <w:rPr>
          <w:b/>
          <w:bCs/>
          <w:sz w:val="36"/>
          <w:szCs w:val="36"/>
        </w:rPr>
      </w:pPr>
    </w:p>
    <w:p w14:paraId="2E4F4058" w14:textId="77777777" w:rsidR="00BA6EB8" w:rsidRDefault="00BA6EB8">
      <w:pPr>
        <w:pStyle w:val="Body"/>
        <w:rPr>
          <w:b/>
          <w:bCs/>
          <w:sz w:val="36"/>
          <w:szCs w:val="36"/>
        </w:rPr>
      </w:pPr>
    </w:p>
    <w:p w14:paraId="31643760" w14:textId="77777777" w:rsidR="00BA6EB8" w:rsidRDefault="00AB4741">
      <w:pPr>
        <w:pStyle w:val="Body"/>
        <w:rPr>
          <w:b/>
          <w:bCs/>
          <w:sz w:val="36"/>
          <w:szCs w:val="36"/>
        </w:rPr>
      </w:pPr>
      <w:r>
        <w:rPr>
          <w:noProof/>
        </w:rPr>
        <w:drawing>
          <wp:anchor distT="152400" distB="152400" distL="152400" distR="152400" simplePos="0" relativeHeight="251663360" behindDoc="0" locked="0" layoutInCell="1" allowOverlap="1" wp14:anchorId="6FCAC67E" wp14:editId="512DC2B6">
            <wp:simplePos x="0" y="0"/>
            <wp:positionH relativeFrom="page">
              <wp:posOffset>232460</wp:posOffset>
            </wp:positionH>
            <wp:positionV relativeFrom="page">
              <wp:posOffset>258244</wp:posOffset>
            </wp:positionV>
            <wp:extent cx="7095136" cy="4515087"/>
            <wp:effectExtent l="0" t="0" r="0" b="0"/>
            <wp:wrapTopAndBottom distT="152400" distB="15240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image.tiff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5136" cy="45150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CAD3BAF" w14:textId="77777777" w:rsidR="00BA6EB8" w:rsidRDefault="00BA6EB8">
      <w:pPr>
        <w:pStyle w:val="Body"/>
        <w:rPr>
          <w:b/>
          <w:bCs/>
          <w:sz w:val="36"/>
          <w:szCs w:val="36"/>
        </w:rPr>
      </w:pPr>
    </w:p>
    <w:p w14:paraId="4CD7924C" w14:textId="77777777" w:rsidR="00BA6EB8" w:rsidRDefault="00BA6EB8">
      <w:pPr>
        <w:pStyle w:val="Body"/>
        <w:rPr>
          <w:b/>
          <w:bCs/>
          <w:sz w:val="36"/>
          <w:szCs w:val="36"/>
        </w:rPr>
      </w:pPr>
    </w:p>
    <w:p w14:paraId="051452D7" w14:textId="77777777" w:rsidR="00BA6EB8" w:rsidRDefault="00BA6EB8">
      <w:pPr>
        <w:pStyle w:val="Body"/>
        <w:rPr>
          <w:b/>
          <w:bCs/>
          <w:sz w:val="36"/>
          <w:szCs w:val="36"/>
        </w:rPr>
      </w:pPr>
    </w:p>
    <w:p w14:paraId="77BAC4CA" w14:textId="77777777" w:rsidR="00BA6EB8" w:rsidRDefault="00BA6EB8">
      <w:pPr>
        <w:pStyle w:val="Body"/>
        <w:rPr>
          <w:b/>
          <w:bCs/>
          <w:sz w:val="36"/>
          <w:szCs w:val="36"/>
        </w:rPr>
      </w:pPr>
    </w:p>
    <w:p w14:paraId="531C6C8C" w14:textId="77777777" w:rsidR="00BA6EB8" w:rsidRDefault="00BA6EB8">
      <w:pPr>
        <w:pStyle w:val="Body"/>
        <w:rPr>
          <w:b/>
          <w:bCs/>
          <w:sz w:val="36"/>
          <w:szCs w:val="36"/>
        </w:rPr>
      </w:pPr>
    </w:p>
    <w:p w14:paraId="047D17BF" w14:textId="77777777" w:rsidR="00BA6EB8" w:rsidRDefault="00BA6EB8">
      <w:pPr>
        <w:pStyle w:val="Body"/>
        <w:rPr>
          <w:b/>
          <w:bCs/>
          <w:sz w:val="36"/>
          <w:szCs w:val="36"/>
        </w:rPr>
      </w:pPr>
    </w:p>
    <w:p w14:paraId="4E04A88B" w14:textId="77777777" w:rsidR="00BA6EB8" w:rsidRDefault="00BA6EB8">
      <w:pPr>
        <w:pStyle w:val="Body"/>
        <w:rPr>
          <w:b/>
          <w:bCs/>
          <w:sz w:val="36"/>
          <w:szCs w:val="36"/>
        </w:rPr>
      </w:pPr>
    </w:p>
    <w:p w14:paraId="23C2B224" w14:textId="77777777" w:rsidR="00BA6EB8" w:rsidRDefault="00AB4741">
      <w:pPr>
        <w:pStyle w:val="Body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  <w:lang w:val="en-US"/>
        </w:rPr>
        <w:t>Mass</w:t>
      </w:r>
    </w:p>
    <w:p w14:paraId="7F38DA27" w14:textId="77777777" w:rsidR="00BA6EB8" w:rsidRDefault="00AB4741">
      <w:pPr>
        <w:pStyle w:val="Body"/>
      </w:pPr>
      <w:r>
        <w:rPr>
          <w:lang w:val="en-US"/>
        </w:rPr>
        <w:t xml:space="preserve">A </w:t>
      </w:r>
      <w:r>
        <w:rPr>
          <w:lang w:val="en-US"/>
        </w:rPr>
        <w:t>'Mass' is a space occupying 3D lesion seen in two different projections.</w:t>
      </w:r>
    </w:p>
    <w:p w14:paraId="43160A85" w14:textId="77777777" w:rsidR="00BA6EB8" w:rsidRDefault="00AB4741">
      <w:pPr>
        <w:pStyle w:val="Body"/>
      </w:pPr>
      <w:r>
        <w:rPr>
          <w:lang w:val="en-US"/>
        </w:rPr>
        <w:lastRenderedPageBreak/>
        <w:t>If a potential mass is seen in only a single projection it should be called a 'asymmetry' until its three-dimensionality is confirmed.</w:t>
      </w:r>
    </w:p>
    <w:p w14:paraId="3F9E7000" w14:textId="77777777" w:rsidR="00BA6EB8" w:rsidRDefault="00AB4741">
      <w:pPr>
        <w:pStyle w:val="Default"/>
        <w:numPr>
          <w:ilvl w:val="0"/>
          <w:numId w:val="4"/>
        </w:numPr>
        <w:rPr>
          <w:rFonts w:ascii="Verdana" w:hAnsi="Verdana"/>
          <w:color w:val="333333"/>
          <w:sz w:val="26"/>
          <w:szCs w:val="26"/>
          <w:shd w:val="clear" w:color="auto" w:fill="FFFFFF"/>
        </w:rPr>
      </w:pPr>
      <w:r>
        <w:rPr>
          <w:rFonts w:ascii="Verdana" w:hAnsi="Verdana"/>
          <w:b/>
          <w:bCs/>
          <w:color w:val="333333"/>
          <w:sz w:val="26"/>
          <w:szCs w:val="26"/>
          <w:shd w:val="clear" w:color="auto" w:fill="FFFFFF"/>
        </w:rPr>
        <w:t>Shape</w:t>
      </w:r>
      <w:r>
        <w:rPr>
          <w:rFonts w:ascii="Verdana" w:hAnsi="Verdana"/>
          <w:color w:val="333333"/>
          <w:sz w:val="26"/>
          <w:szCs w:val="26"/>
          <w:shd w:val="clear" w:color="auto" w:fill="FFFFFF"/>
        </w:rPr>
        <w:t>: oval (may include 2 or 3 lobulations), ro</w:t>
      </w:r>
      <w:r>
        <w:rPr>
          <w:rFonts w:ascii="Verdana" w:hAnsi="Verdana"/>
          <w:color w:val="333333"/>
          <w:sz w:val="26"/>
          <w:szCs w:val="26"/>
          <w:shd w:val="clear" w:color="auto" w:fill="FFFFFF"/>
        </w:rPr>
        <w:t>und or irregular</w:t>
      </w:r>
    </w:p>
    <w:p w14:paraId="3C3B881E" w14:textId="77777777" w:rsidR="00BA6EB8" w:rsidRDefault="00AB4741">
      <w:pPr>
        <w:pStyle w:val="Default"/>
        <w:numPr>
          <w:ilvl w:val="0"/>
          <w:numId w:val="4"/>
        </w:numPr>
        <w:rPr>
          <w:rFonts w:ascii="Verdana" w:hAnsi="Verdana"/>
          <w:color w:val="333333"/>
          <w:sz w:val="26"/>
          <w:szCs w:val="26"/>
          <w:shd w:val="clear" w:color="auto" w:fill="FFFFFF"/>
        </w:rPr>
      </w:pPr>
      <w:r>
        <w:rPr>
          <w:rFonts w:ascii="Verdana" w:hAnsi="Verdana"/>
          <w:b/>
          <w:bCs/>
          <w:color w:val="333333"/>
          <w:sz w:val="26"/>
          <w:szCs w:val="26"/>
          <w:shd w:val="clear" w:color="auto" w:fill="FFFFFF"/>
        </w:rPr>
        <w:t>Margins</w:t>
      </w:r>
      <w:r>
        <w:rPr>
          <w:rFonts w:ascii="Verdana" w:hAnsi="Verdana"/>
          <w:color w:val="333333"/>
          <w:sz w:val="26"/>
          <w:szCs w:val="26"/>
          <w:shd w:val="clear" w:color="auto" w:fill="FFFFFF"/>
        </w:rPr>
        <w:t>: circumscribed, obscured, microlobulated, indistinct, spiculated</w:t>
      </w:r>
    </w:p>
    <w:p w14:paraId="52E1B1C0" w14:textId="77777777" w:rsidR="00BA6EB8" w:rsidRDefault="00AB4741">
      <w:pPr>
        <w:pStyle w:val="Default"/>
        <w:numPr>
          <w:ilvl w:val="0"/>
          <w:numId w:val="4"/>
        </w:numPr>
        <w:rPr>
          <w:rFonts w:ascii="Verdana" w:hAnsi="Verdana"/>
          <w:color w:val="333333"/>
          <w:sz w:val="26"/>
          <w:szCs w:val="26"/>
          <w:shd w:val="clear" w:color="auto" w:fill="FFFFFF"/>
        </w:rPr>
      </w:pPr>
      <w:r>
        <w:rPr>
          <w:rFonts w:ascii="Verdana" w:hAnsi="Verdana"/>
          <w:b/>
          <w:bCs/>
          <w:color w:val="333333"/>
          <w:sz w:val="26"/>
          <w:szCs w:val="26"/>
          <w:shd w:val="clear" w:color="auto" w:fill="FFFFFF"/>
        </w:rPr>
        <w:t>Density</w:t>
      </w:r>
      <w:r>
        <w:rPr>
          <w:rFonts w:ascii="Verdana" w:hAnsi="Verdana"/>
          <w:color w:val="333333"/>
          <w:sz w:val="26"/>
          <w:szCs w:val="26"/>
          <w:shd w:val="clear" w:color="auto" w:fill="FFFFFF"/>
        </w:rPr>
        <w:t>: high, equal, low or fat-containing.</w:t>
      </w:r>
    </w:p>
    <w:p w14:paraId="376CFE33" w14:textId="77777777" w:rsidR="00BA6EB8" w:rsidRDefault="00AB4741">
      <w:pPr>
        <w:pStyle w:val="Default"/>
        <w:rPr>
          <w:rFonts w:ascii="Verdana" w:eastAsia="Verdana" w:hAnsi="Verdana" w:cs="Verdana"/>
          <w:color w:val="333333"/>
          <w:sz w:val="26"/>
          <w:szCs w:val="26"/>
          <w:shd w:val="clear" w:color="auto" w:fill="FFFFFF"/>
        </w:rPr>
      </w:pPr>
      <w:r>
        <w:rPr>
          <w:rFonts w:ascii="Verdana" w:hAnsi="Verdana"/>
          <w:color w:val="333333"/>
          <w:sz w:val="26"/>
          <w:szCs w:val="26"/>
          <w:shd w:val="clear" w:color="auto" w:fill="FFFFFF"/>
        </w:rPr>
        <w:t>The images show a fat-containing lesion with a popcorn-like calcification.</w:t>
      </w:r>
    </w:p>
    <w:p w14:paraId="6B60B022" w14:textId="77777777" w:rsidR="00BA6EB8" w:rsidRDefault="00AB4741">
      <w:pPr>
        <w:pStyle w:val="Default"/>
        <w:rPr>
          <w:rFonts w:ascii="Verdana" w:eastAsia="Verdana" w:hAnsi="Verdana" w:cs="Verdana"/>
          <w:color w:val="333333"/>
          <w:sz w:val="26"/>
          <w:szCs w:val="26"/>
          <w:shd w:val="clear" w:color="auto" w:fill="FFFFFF"/>
        </w:rPr>
      </w:pPr>
      <w:r>
        <w:rPr>
          <w:rFonts w:ascii="Verdana" w:hAnsi="Verdana"/>
          <w:color w:val="333333"/>
          <w:sz w:val="26"/>
          <w:szCs w:val="26"/>
          <w:shd w:val="clear" w:color="auto" w:fill="FFFFFF"/>
        </w:rPr>
        <w:t xml:space="preserve">All fat-containing lesions are typically </w:t>
      </w:r>
      <w:r>
        <w:rPr>
          <w:rFonts w:ascii="Verdana" w:hAnsi="Verdana"/>
          <w:color w:val="333333"/>
          <w:sz w:val="26"/>
          <w:szCs w:val="26"/>
          <w:shd w:val="clear" w:color="auto" w:fill="FFFFFF"/>
        </w:rPr>
        <w:t>benign.These image-findings are diagnostic for a hamartoma - also known as fibroadenolipoma.</w:t>
      </w:r>
      <w:r>
        <w:rPr>
          <w:rFonts w:ascii="Verdana" w:eastAsia="Verdana" w:hAnsi="Verdana" w:cs="Verdana"/>
          <w:noProof/>
          <w:color w:val="333333"/>
          <w:sz w:val="26"/>
          <w:szCs w:val="26"/>
          <w:shd w:val="clear" w:color="auto" w:fill="FFFFFF"/>
        </w:rPr>
        <w:drawing>
          <wp:anchor distT="152400" distB="152400" distL="152400" distR="152400" simplePos="0" relativeHeight="251664384" behindDoc="0" locked="0" layoutInCell="1" allowOverlap="1" wp14:anchorId="6393B288" wp14:editId="3434F342">
            <wp:simplePos x="0" y="0"/>
            <wp:positionH relativeFrom="margin">
              <wp:posOffset>-530245</wp:posOffset>
            </wp:positionH>
            <wp:positionV relativeFrom="line">
              <wp:posOffset>401463</wp:posOffset>
            </wp:positionV>
            <wp:extent cx="7256751" cy="4865322"/>
            <wp:effectExtent l="0" t="0" r="0" b="0"/>
            <wp:wrapTopAndBottom distT="152400" distB="15240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sted-image.tiff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56751" cy="48653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Verdana" w:eastAsia="Verdana" w:hAnsi="Verdana" w:cs="Verdana"/>
          <w:noProof/>
          <w:color w:val="333333"/>
          <w:sz w:val="26"/>
          <w:szCs w:val="26"/>
          <w:shd w:val="clear" w:color="auto" w:fill="FFFFFF"/>
        </w:rPr>
        <w:drawing>
          <wp:anchor distT="152400" distB="152400" distL="152400" distR="152400" simplePos="0" relativeHeight="251665408" behindDoc="0" locked="0" layoutInCell="1" allowOverlap="1" wp14:anchorId="6E64FB5F" wp14:editId="330C67E5">
            <wp:simplePos x="0" y="0"/>
            <wp:positionH relativeFrom="margin">
              <wp:posOffset>-530245</wp:posOffset>
            </wp:positionH>
            <wp:positionV relativeFrom="line">
              <wp:posOffset>5511042</wp:posOffset>
            </wp:positionV>
            <wp:extent cx="7167847" cy="2264388"/>
            <wp:effectExtent l="0" t="0" r="0" b="0"/>
            <wp:wrapTopAndBottom distT="152400" distB="15240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image.tiff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7847" cy="226438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7751FEBC" w14:textId="77777777" w:rsidR="00BA6EB8" w:rsidRDefault="00AB4741">
      <w:pPr>
        <w:pStyle w:val="Default"/>
        <w:rPr>
          <w:rFonts w:ascii="Verdana" w:eastAsia="Verdana" w:hAnsi="Verdana" w:cs="Verdana"/>
          <w:i/>
          <w:iCs/>
          <w:color w:val="333333"/>
          <w:sz w:val="26"/>
          <w:szCs w:val="26"/>
          <w:shd w:val="clear" w:color="auto" w:fill="FFFFFF"/>
        </w:rPr>
      </w:pPr>
      <w:r>
        <w:rPr>
          <w:rFonts w:ascii="Verdana" w:eastAsia="Verdana" w:hAnsi="Verdana" w:cs="Verdana"/>
          <w:i/>
          <w:iCs/>
          <w:noProof/>
          <w:color w:val="333333"/>
          <w:sz w:val="26"/>
          <w:szCs w:val="26"/>
          <w:shd w:val="clear" w:color="auto" w:fill="FFFFFF"/>
        </w:rPr>
        <w:lastRenderedPageBreak/>
        <w:drawing>
          <wp:anchor distT="152400" distB="152400" distL="152400" distR="152400" simplePos="0" relativeHeight="251666432" behindDoc="0" locked="0" layoutInCell="1" allowOverlap="1" wp14:anchorId="7DFA83BF" wp14:editId="0E9D2223">
            <wp:simplePos x="0" y="0"/>
            <wp:positionH relativeFrom="margin">
              <wp:posOffset>-545436</wp:posOffset>
            </wp:positionH>
            <wp:positionV relativeFrom="page">
              <wp:posOffset>211689</wp:posOffset>
            </wp:positionV>
            <wp:extent cx="7198229" cy="4220780"/>
            <wp:effectExtent l="0" t="0" r="0" b="0"/>
            <wp:wrapTopAndBottom distT="152400" distB="152400"/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asted-image.tiff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8229" cy="42207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Verdana" w:eastAsia="Verdana" w:hAnsi="Verdana" w:cs="Verdana"/>
          <w:i/>
          <w:iCs/>
          <w:noProof/>
          <w:color w:val="333333"/>
          <w:sz w:val="26"/>
          <w:szCs w:val="26"/>
          <w:shd w:val="clear" w:color="auto" w:fill="FFFFFF"/>
        </w:rPr>
        <w:drawing>
          <wp:anchor distT="152400" distB="152400" distL="152400" distR="152400" simplePos="0" relativeHeight="251667456" behindDoc="0" locked="0" layoutInCell="1" allowOverlap="1" wp14:anchorId="3D3353FC" wp14:editId="7529B805">
            <wp:simplePos x="0" y="0"/>
            <wp:positionH relativeFrom="margin">
              <wp:posOffset>-545436</wp:posOffset>
            </wp:positionH>
            <wp:positionV relativeFrom="line">
              <wp:posOffset>3937183</wp:posOffset>
            </wp:positionV>
            <wp:extent cx="7198229" cy="4269859"/>
            <wp:effectExtent l="0" t="0" r="0" b="0"/>
            <wp:wrapTopAndBottom distT="152400" distB="152400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asted-image.tiff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8229" cy="42698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FA67234" w14:textId="77777777" w:rsidR="00BA6EB8" w:rsidRDefault="00BA6EB8">
      <w:pPr>
        <w:pStyle w:val="Default"/>
        <w:rPr>
          <w:rFonts w:ascii="Verdana" w:eastAsia="Verdana" w:hAnsi="Verdana" w:cs="Verdana"/>
          <w:i/>
          <w:iCs/>
          <w:color w:val="333333"/>
          <w:sz w:val="26"/>
          <w:szCs w:val="26"/>
          <w:shd w:val="clear" w:color="auto" w:fill="FFFFFF"/>
        </w:rPr>
      </w:pPr>
    </w:p>
    <w:p w14:paraId="4F77EAC3" w14:textId="77777777" w:rsidR="00BA6EB8" w:rsidRDefault="00AB4741">
      <w:pPr>
        <w:pStyle w:val="Default"/>
        <w:rPr>
          <w:rFonts w:ascii="Verdana" w:eastAsia="Verdana" w:hAnsi="Verdana" w:cs="Verdana"/>
          <w:color w:val="333333"/>
          <w:sz w:val="26"/>
          <w:szCs w:val="26"/>
          <w:shd w:val="clear" w:color="auto" w:fill="FFFFFF"/>
        </w:rPr>
      </w:pPr>
      <w:r>
        <w:rPr>
          <w:rFonts w:ascii="Verdana" w:hAnsi="Verdana"/>
          <w:color w:val="333333"/>
          <w:sz w:val="26"/>
          <w:szCs w:val="26"/>
          <w:shd w:val="clear" w:color="auto" w:fill="FFFFFF"/>
        </w:rPr>
        <w:t>Here multiple round circumscribed low density masses in the right breast.</w:t>
      </w:r>
    </w:p>
    <w:p w14:paraId="46762BAF" w14:textId="77777777" w:rsidR="00BA6EB8" w:rsidRDefault="00AB4741">
      <w:pPr>
        <w:pStyle w:val="Default"/>
        <w:rPr>
          <w:rFonts w:ascii="Verdana" w:eastAsia="Verdana" w:hAnsi="Verdana" w:cs="Verdana"/>
          <w:color w:val="333333"/>
          <w:sz w:val="26"/>
          <w:szCs w:val="26"/>
          <w:shd w:val="clear" w:color="auto" w:fill="FFFFFF"/>
        </w:rPr>
      </w:pPr>
      <w:r>
        <w:rPr>
          <w:rFonts w:ascii="Verdana" w:hAnsi="Verdana"/>
          <w:color w:val="333333"/>
          <w:sz w:val="26"/>
          <w:szCs w:val="26"/>
          <w:shd w:val="clear" w:color="auto" w:fill="FFFFFF"/>
        </w:rPr>
        <w:lastRenderedPageBreak/>
        <w:t>These were the result of lipofilling, which is transplantation of body fat to the b</w:t>
      </w:r>
      <w:r>
        <w:rPr>
          <w:rFonts w:ascii="Verdana" w:hAnsi="Verdana"/>
          <w:color w:val="333333"/>
          <w:sz w:val="26"/>
          <w:szCs w:val="26"/>
          <w:shd w:val="clear" w:color="auto" w:fill="FFFFFF"/>
        </w:rPr>
        <w:t>reast.</w:t>
      </w:r>
      <w:r>
        <w:rPr>
          <w:rFonts w:ascii="Verdana" w:eastAsia="Verdana" w:hAnsi="Verdana" w:cs="Verdana"/>
          <w:noProof/>
          <w:color w:val="333333"/>
          <w:sz w:val="26"/>
          <w:szCs w:val="26"/>
          <w:shd w:val="clear" w:color="auto" w:fill="FFFFFF"/>
        </w:rPr>
        <w:drawing>
          <wp:anchor distT="152400" distB="152400" distL="152400" distR="152400" simplePos="0" relativeHeight="251668480" behindDoc="0" locked="0" layoutInCell="1" allowOverlap="1" wp14:anchorId="5C8590F9" wp14:editId="0B1795B9">
            <wp:simplePos x="0" y="0"/>
            <wp:positionH relativeFrom="margin">
              <wp:posOffset>-6350</wp:posOffset>
            </wp:positionH>
            <wp:positionV relativeFrom="line">
              <wp:posOffset>263963</wp:posOffset>
            </wp:positionV>
            <wp:extent cx="5588000" cy="3479800"/>
            <wp:effectExtent l="0" t="0" r="0" b="0"/>
            <wp:wrapTopAndBottom distT="152400" distB="15240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pasted-image.tiff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479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E76A12E" w14:textId="77777777" w:rsidR="00BA6EB8" w:rsidRDefault="00BA6EB8">
      <w:pPr>
        <w:pStyle w:val="Default"/>
        <w:rPr>
          <w:rFonts w:ascii="Verdana" w:eastAsia="Verdana" w:hAnsi="Verdana" w:cs="Verdana"/>
          <w:i/>
          <w:iCs/>
          <w:color w:val="333333"/>
          <w:sz w:val="26"/>
          <w:szCs w:val="26"/>
          <w:shd w:val="clear" w:color="auto" w:fill="FFFFFF"/>
        </w:rPr>
      </w:pPr>
    </w:p>
    <w:p w14:paraId="68123BEC" w14:textId="77777777" w:rsidR="00BA6EB8" w:rsidRDefault="00BA6EB8">
      <w:pPr>
        <w:pStyle w:val="Default"/>
        <w:rPr>
          <w:rFonts w:ascii="Verdana" w:eastAsia="Verdana" w:hAnsi="Verdana" w:cs="Verdana"/>
          <w:i/>
          <w:iCs/>
          <w:color w:val="333333"/>
          <w:sz w:val="26"/>
          <w:szCs w:val="26"/>
          <w:shd w:val="clear" w:color="auto" w:fill="FFFFFF"/>
        </w:rPr>
      </w:pPr>
    </w:p>
    <w:p w14:paraId="1E91C140" w14:textId="77777777" w:rsidR="00BA6EB8" w:rsidRDefault="00BA6EB8">
      <w:pPr>
        <w:pStyle w:val="Body"/>
        <w:rPr>
          <w:b/>
          <w:bCs/>
          <w:sz w:val="36"/>
          <w:szCs w:val="36"/>
        </w:rPr>
      </w:pPr>
    </w:p>
    <w:p w14:paraId="58AF7908" w14:textId="77777777" w:rsidR="00BA6EB8" w:rsidRDefault="00BA6EB8">
      <w:pPr>
        <w:pStyle w:val="Body"/>
        <w:rPr>
          <w:b/>
          <w:bCs/>
          <w:sz w:val="36"/>
          <w:szCs w:val="36"/>
        </w:rPr>
      </w:pPr>
    </w:p>
    <w:p w14:paraId="5EC31E5E" w14:textId="77777777" w:rsidR="00BA6EB8" w:rsidRDefault="00BA6EB8">
      <w:pPr>
        <w:pStyle w:val="Body"/>
        <w:rPr>
          <w:b/>
          <w:bCs/>
          <w:sz w:val="36"/>
          <w:szCs w:val="36"/>
        </w:rPr>
      </w:pPr>
    </w:p>
    <w:p w14:paraId="7E70DCA7" w14:textId="77777777" w:rsidR="00BA6EB8" w:rsidRDefault="00BA6EB8">
      <w:pPr>
        <w:pStyle w:val="Body"/>
        <w:rPr>
          <w:b/>
          <w:bCs/>
          <w:sz w:val="36"/>
          <w:szCs w:val="36"/>
        </w:rPr>
      </w:pPr>
    </w:p>
    <w:p w14:paraId="4ACDF112" w14:textId="77777777" w:rsidR="00BA6EB8" w:rsidRDefault="00BA6EB8">
      <w:pPr>
        <w:pStyle w:val="Body"/>
        <w:rPr>
          <w:b/>
          <w:bCs/>
          <w:sz w:val="36"/>
          <w:szCs w:val="36"/>
        </w:rPr>
      </w:pPr>
    </w:p>
    <w:p w14:paraId="59A629DC" w14:textId="77777777" w:rsidR="00BA6EB8" w:rsidRDefault="00BA6EB8">
      <w:pPr>
        <w:pStyle w:val="Body"/>
        <w:rPr>
          <w:b/>
          <w:bCs/>
          <w:sz w:val="36"/>
          <w:szCs w:val="36"/>
        </w:rPr>
      </w:pPr>
    </w:p>
    <w:p w14:paraId="56A0D375" w14:textId="77777777" w:rsidR="00BA6EB8" w:rsidRDefault="00BA6EB8">
      <w:pPr>
        <w:pStyle w:val="Body"/>
        <w:rPr>
          <w:b/>
          <w:bCs/>
          <w:sz w:val="36"/>
          <w:szCs w:val="36"/>
        </w:rPr>
      </w:pPr>
    </w:p>
    <w:p w14:paraId="72DD16FA" w14:textId="77777777" w:rsidR="00BA6EB8" w:rsidRDefault="00BA6EB8">
      <w:pPr>
        <w:pStyle w:val="Body"/>
        <w:rPr>
          <w:b/>
          <w:bCs/>
          <w:sz w:val="36"/>
          <w:szCs w:val="36"/>
        </w:rPr>
      </w:pPr>
    </w:p>
    <w:p w14:paraId="26C76F1B" w14:textId="77777777" w:rsidR="00BA6EB8" w:rsidRDefault="00BA6EB8">
      <w:pPr>
        <w:pStyle w:val="Body"/>
        <w:rPr>
          <w:b/>
          <w:bCs/>
          <w:sz w:val="36"/>
          <w:szCs w:val="36"/>
        </w:rPr>
      </w:pPr>
    </w:p>
    <w:p w14:paraId="4BFE2311" w14:textId="77777777" w:rsidR="00BA6EB8" w:rsidRDefault="00BA6EB8">
      <w:pPr>
        <w:pStyle w:val="Body"/>
        <w:rPr>
          <w:b/>
          <w:bCs/>
          <w:sz w:val="36"/>
          <w:szCs w:val="36"/>
        </w:rPr>
      </w:pPr>
    </w:p>
    <w:p w14:paraId="6F942F38" w14:textId="77777777" w:rsidR="00BA6EB8" w:rsidRDefault="00BA6EB8">
      <w:pPr>
        <w:pStyle w:val="Body"/>
        <w:rPr>
          <w:b/>
          <w:bCs/>
          <w:sz w:val="36"/>
          <w:szCs w:val="36"/>
        </w:rPr>
      </w:pPr>
    </w:p>
    <w:p w14:paraId="22E474B3" w14:textId="77777777" w:rsidR="00BA6EB8" w:rsidRDefault="00BA6EB8">
      <w:pPr>
        <w:pStyle w:val="Body"/>
        <w:rPr>
          <w:b/>
          <w:bCs/>
          <w:sz w:val="36"/>
          <w:szCs w:val="36"/>
        </w:rPr>
      </w:pPr>
    </w:p>
    <w:p w14:paraId="315DCC86" w14:textId="77777777" w:rsidR="00BA6EB8" w:rsidRDefault="00BA6EB8">
      <w:pPr>
        <w:pStyle w:val="Body"/>
        <w:rPr>
          <w:b/>
          <w:bCs/>
          <w:sz w:val="36"/>
          <w:szCs w:val="36"/>
        </w:rPr>
      </w:pPr>
    </w:p>
    <w:p w14:paraId="767BEDD1" w14:textId="77777777" w:rsidR="00BA6EB8" w:rsidRDefault="00BA6EB8">
      <w:pPr>
        <w:pStyle w:val="Body"/>
        <w:rPr>
          <w:b/>
          <w:bCs/>
          <w:sz w:val="36"/>
          <w:szCs w:val="36"/>
        </w:rPr>
      </w:pPr>
    </w:p>
    <w:p w14:paraId="0B5F7386" w14:textId="77777777" w:rsidR="00BA6EB8" w:rsidRDefault="00AB4741">
      <w:pPr>
        <w:pStyle w:val="Body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  <w:lang w:val="en-US"/>
        </w:rPr>
        <w:t>Asymmetries</w:t>
      </w:r>
    </w:p>
    <w:p w14:paraId="67DF9440" w14:textId="77777777" w:rsidR="00BA6EB8" w:rsidRDefault="00AB4741">
      <w:pPr>
        <w:pStyle w:val="Default"/>
        <w:rPr>
          <w:rFonts w:ascii="Verdana" w:eastAsia="Verdana" w:hAnsi="Verdana" w:cs="Verdana"/>
          <w:color w:val="333333"/>
          <w:sz w:val="26"/>
          <w:szCs w:val="26"/>
          <w:shd w:val="clear" w:color="auto" w:fill="FFFFFF"/>
        </w:rPr>
      </w:pPr>
      <w:r>
        <w:rPr>
          <w:rFonts w:ascii="Verdana" w:hAnsi="Verdana"/>
          <w:color w:val="333333"/>
          <w:sz w:val="26"/>
          <w:szCs w:val="26"/>
          <w:shd w:val="clear" w:color="auto" w:fill="FFFFFF"/>
        </w:rPr>
        <w:lastRenderedPageBreak/>
        <w:t>Findings that represent unilateral deposits of fibroglandulair tissue not conforming to the definition of a mass.</w:t>
      </w:r>
    </w:p>
    <w:p w14:paraId="07473A6A" w14:textId="77777777" w:rsidR="00BA6EB8" w:rsidRDefault="00AB4741">
      <w:pPr>
        <w:pStyle w:val="Default"/>
        <w:numPr>
          <w:ilvl w:val="0"/>
          <w:numId w:val="2"/>
        </w:numPr>
        <w:rPr>
          <w:rFonts w:ascii="Verdana" w:hAnsi="Verdana"/>
          <w:color w:val="333333"/>
          <w:sz w:val="26"/>
          <w:szCs w:val="26"/>
          <w:shd w:val="clear" w:color="auto" w:fill="FFFFFF"/>
        </w:rPr>
      </w:pPr>
      <w:r>
        <w:rPr>
          <w:rFonts w:ascii="Verdana" w:hAnsi="Verdana"/>
          <w:b/>
          <w:bCs/>
          <w:color w:val="333333"/>
          <w:sz w:val="26"/>
          <w:szCs w:val="26"/>
          <w:shd w:val="clear" w:color="auto" w:fill="FFFFFF"/>
        </w:rPr>
        <w:t>Asymmetry</w:t>
      </w:r>
      <w:r>
        <w:rPr>
          <w:rFonts w:ascii="Verdana" w:hAnsi="Verdana"/>
          <w:color w:val="333333"/>
          <w:sz w:val="26"/>
          <w:szCs w:val="26"/>
          <w:shd w:val="clear" w:color="auto" w:fill="FFFFFF"/>
        </w:rPr>
        <w:t xml:space="preserve"> as an area of fibroglandulair tissue visible on only </w:t>
      </w:r>
      <w:r>
        <w:rPr>
          <w:rFonts w:ascii="Verdana" w:hAnsi="Verdana"/>
          <w:b/>
          <w:bCs/>
          <w:i/>
          <w:iCs/>
          <w:color w:val="333333"/>
          <w:sz w:val="26"/>
          <w:szCs w:val="26"/>
          <w:shd w:val="clear" w:color="auto" w:fill="FFFFFF"/>
        </w:rPr>
        <w:t>one</w:t>
      </w:r>
      <w:r>
        <w:rPr>
          <w:rFonts w:ascii="Verdana" w:hAnsi="Verdana"/>
          <w:color w:val="333333"/>
          <w:sz w:val="26"/>
          <w:szCs w:val="26"/>
          <w:shd w:val="clear" w:color="auto" w:fill="FFFFFF"/>
        </w:rPr>
        <w:t xml:space="preserve"> mammographic projection, mostly caused by superimposition of normal breast tissue.</w:t>
      </w:r>
    </w:p>
    <w:p w14:paraId="52989BD8" w14:textId="77777777" w:rsidR="00BA6EB8" w:rsidRDefault="00AB4741">
      <w:pPr>
        <w:pStyle w:val="Default"/>
        <w:numPr>
          <w:ilvl w:val="0"/>
          <w:numId w:val="2"/>
        </w:numPr>
        <w:rPr>
          <w:rFonts w:ascii="Verdana" w:hAnsi="Verdana"/>
          <w:color w:val="333333"/>
          <w:sz w:val="26"/>
          <w:szCs w:val="26"/>
          <w:shd w:val="clear" w:color="auto" w:fill="FFFFFF"/>
        </w:rPr>
      </w:pPr>
      <w:r>
        <w:rPr>
          <w:rFonts w:ascii="Verdana" w:hAnsi="Verdana"/>
          <w:b/>
          <w:bCs/>
          <w:color w:val="333333"/>
          <w:sz w:val="26"/>
          <w:szCs w:val="26"/>
          <w:shd w:val="clear" w:color="auto" w:fill="FFFFFF"/>
        </w:rPr>
        <w:t>Focal asymmetry</w:t>
      </w:r>
      <w:r>
        <w:rPr>
          <w:rFonts w:ascii="Verdana" w:hAnsi="Verdana"/>
          <w:color w:val="333333"/>
          <w:sz w:val="26"/>
          <w:szCs w:val="26"/>
          <w:shd w:val="clear" w:color="auto" w:fill="FFFFFF"/>
        </w:rPr>
        <w:t xml:space="preserve"> visible on two projections, hence a real finding rather than superposition.</w:t>
      </w:r>
    </w:p>
    <w:p w14:paraId="439F952B" w14:textId="77777777" w:rsidR="00BA6EB8" w:rsidRDefault="00AB4741">
      <w:pPr>
        <w:pStyle w:val="Default"/>
        <w:numPr>
          <w:ilvl w:val="0"/>
          <w:numId w:val="2"/>
        </w:numPr>
        <w:rPr>
          <w:rFonts w:ascii="Verdana" w:hAnsi="Verdana"/>
          <w:color w:val="333333"/>
          <w:sz w:val="26"/>
          <w:szCs w:val="26"/>
          <w:shd w:val="clear" w:color="auto" w:fill="FFFFFF"/>
        </w:rPr>
      </w:pPr>
      <w:r>
        <w:rPr>
          <w:rFonts w:ascii="Verdana" w:hAnsi="Verdana"/>
          <w:color w:val="333333"/>
          <w:sz w:val="26"/>
          <w:szCs w:val="26"/>
          <w:shd w:val="clear" w:color="auto" w:fill="FFFFFF"/>
        </w:rPr>
        <w:t>This has to be differentiated from a mass.</w:t>
      </w:r>
    </w:p>
    <w:p w14:paraId="5C2A7B72" w14:textId="77777777" w:rsidR="00BA6EB8" w:rsidRDefault="00AB4741">
      <w:pPr>
        <w:pStyle w:val="Default"/>
        <w:numPr>
          <w:ilvl w:val="0"/>
          <w:numId w:val="2"/>
        </w:numPr>
        <w:rPr>
          <w:rFonts w:ascii="Verdana" w:hAnsi="Verdana"/>
          <w:color w:val="333333"/>
          <w:sz w:val="26"/>
          <w:szCs w:val="26"/>
          <w:shd w:val="clear" w:color="auto" w:fill="FFFFFF"/>
        </w:rPr>
      </w:pPr>
      <w:r>
        <w:rPr>
          <w:rFonts w:ascii="Verdana" w:hAnsi="Verdana"/>
          <w:b/>
          <w:bCs/>
          <w:color w:val="333333"/>
          <w:sz w:val="26"/>
          <w:szCs w:val="26"/>
          <w:shd w:val="clear" w:color="auto" w:fill="FFFFFF"/>
        </w:rPr>
        <w:t>Global asymmetry</w:t>
      </w:r>
      <w:r>
        <w:rPr>
          <w:rFonts w:ascii="Verdana" w:hAnsi="Verdana"/>
          <w:color w:val="333333"/>
          <w:sz w:val="26"/>
          <w:szCs w:val="26"/>
          <w:shd w:val="clear" w:color="auto" w:fill="FFFFFF"/>
        </w:rPr>
        <w:t xml:space="preserve"> consisting of an asy</w:t>
      </w:r>
      <w:r>
        <w:rPr>
          <w:rFonts w:ascii="Verdana" w:hAnsi="Verdana"/>
          <w:color w:val="333333"/>
          <w:sz w:val="26"/>
          <w:szCs w:val="26"/>
          <w:shd w:val="clear" w:color="auto" w:fill="FFFFFF"/>
        </w:rPr>
        <w:t>mmetry over at least one quarter of the breast and is usually a normal variant.</w:t>
      </w:r>
    </w:p>
    <w:p w14:paraId="64CEA2AC" w14:textId="77777777" w:rsidR="00BA6EB8" w:rsidRDefault="00AB4741">
      <w:pPr>
        <w:pStyle w:val="Default"/>
        <w:numPr>
          <w:ilvl w:val="0"/>
          <w:numId w:val="2"/>
        </w:numPr>
        <w:rPr>
          <w:rFonts w:ascii="Verdana" w:hAnsi="Verdana"/>
          <w:color w:val="333333"/>
          <w:sz w:val="26"/>
          <w:szCs w:val="26"/>
          <w:shd w:val="clear" w:color="auto" w:fill="FFFFFF"/>
        </w:rPr>
      </w:pPr>
      <w:r>
        <w:rPr>
          <w:rFonts w:ascii="Verdana" w:hAnsi="Verdana"/>
          <w:b/>
          <w:bCs/>
          <w:color w:val="333333"/>
          <w:sz w:val="26"/>
          <w:szCs w:val="26"/>
          <w:shd w:val="clear" w:color="auto" w:fill="FFFFFF"/>
        </w:rPr>
        <w:t>Developing asymmetry</w:t>
      </w:r>
      <w:r>
        <w:rPr>
          <w:rFonts w:ascii="Verdana" w:hAnsi="Verdana"/>
          <w:color w:val="333333"/>
          <w:sz w:val="26"/>
          <w:szCs w:val="26"/>
          <w:shd w:val="clear" w:color="auto" w:fill="FFFFFF"/>
        </w:rPr>
        <w:t xml:space="preserve"> new, larger and more conspicuous than on a previous examination.</w:t>
      </w:r>
      <w:r>
        <w:rPr>
          <w:rFonts w:ascii="Verdana" w:eastAsia="Verdana" w:hAnsi="Verdana" w:cs="Verdana"/>
          <w:noProof/>
          <w:color w:val="333333"/>
          <w:sz w:val="26"/>
          <w:szCs w:val="26"/>
          <w:shd w:val="clear" w:color="auto" w:fill="FFFFFF"/>
        </w:rPr>
        <w:drawing>
          <wp:anchor distT="152400" distB="152400" distL="152400" distR="152400" simplePos="0" relativeHeight="251669504" behindDoc="0" locked="0" layoutInCell="1" allowOverlap="1" wp14:anchorId="22D797F3" wp14:editId="43ED1287">
            <wp:simplePos x="0" y="0"/>
            <wp:positionH relativeFrom="margin">
              <wp:posOffset>-726349</wp:posOffset>
            </wp:positionH>
            <wp:positionV relativeFrom="line">
              <wp:posOffset>387160</wp:posOffset>
            </wp:positionV>
            <wp:extent cx="6840057" cy="3933033"/>
            <wp:effectExtent l="0" t="0" r="0" b="0"/>
            <wp:wrapTopAndBottom distT="152400" distB="152400"/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a5431a2091ca16_TAB-asymmetry.png.jpe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0057" cy="39330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6438DA7" w14:textId="77777777" w:rsidR="00BA6EB8" w:rsidRDefault="00BA6EB8">
      <w:pPr>
        <w:pStyle w:val="Default"/>
        <w:rPr>
          <w:rFonts w:ascii="Verdana" w:eastAsia="Verdana" w:hAnsi="Verdana" w:cs="Verdana"/>
          <w:i/>
          <w:iCs/>
          <w:color w:val="333333"/>
          <w:sz w:val="26"/>
          <w:szCs w:val="26"/>
          <w:shd w:val="clear" w:color="auto" w:fill="FFFFFF"/>
        </w:rPr>
      </w:pPr>
    </w:p>
    <w:p w14:paraId="489E3275" w14:textId="77777777" w:rsidR="00BA6EB8" w:rsidRDefault="00BA6EB8">
      <w:pPr>
        <w:pStyle w:val="Default"/>
        <w:rPr>
          <w:rFonts w:ascii="Verdana" w:eastAsia="Verdana" w:hAnsi="Verdana" w:cs="Verdana"/>
          <w:i/>
          <w:iCs/>
          <w:color w:val="333333"/>
          <w:sz w:val="26"/>
          <w:szCs w:val="26"/>
          <w:shd w:val="clear" w:color="auto" w:fill="FFFFFF"/>
        </w:rPr>
      </w:pPr>
    </w:p>
    <w:p w14:paraId="780296D4" w14:textId="77777777" w:rsidR="00BA6EB8" w:rsidRDefault="00BA6EB8">
      <w:pPr>
        <w:pStyle w:val="Default"/>
        <w:rPr>
          <w:rFonts w:ascii="Verdana" w:eastAsia="Verdana" w:hAnsi="Verdana" w:cs="Verdana"/>
          <w:i/>
          <w:iCs/>
          <w:color w:val="333333"/>
          <w:sz w:val="26"/>
          <w:szCs w:val="26"/>
          <w:shd w:val="clear" w:color="auto" w:fill="FFFFFF"/>
        </w:rPr>
      </w:pPr>
    </w:p>
    <w:p w14:paraId="16614B8A" w14:textId="77777777" w:rsidR="00BA6EB8" w:rsidRDefault="00BA6EB8">
      <w:pPr>
        <w:pStyle w:val="Default"/>
        <w:rPr>
          <w:rFonts w:ascii="Verdana" w:eastAsia="Verdana" w:hAnsi="Verdana" w:cs="Verdana"/>
          <w:i/>
          <w:iCs/>
          <w:color w:val="333333"/>
          <w:sz w:val="26"/>
          <w:szCs w:val="26"/>
          <w:shd w:val="clear" w:color="auto" w:fill="FFFFFF"/>
        </w:rPr>
      </w:pPr>
    </w:p>
    <w:p w14:paraId="2D9B9ED0" w14:textId="77777777" w:rsidR="00BA6EB8" w:rsidRDefault="00BA6EB8">
      <w:pPr>
        <w:pStyle w:val="Default"/>
        <w:rPr>
          <w:rFonts w:ascii="Verdana" w:eastAsia="Verdana" w:hAnsi="Verdana" w:cs="Verdana"/>
          <w:i/>
          <w:iCs/>
          <w:color w:val="333333"/>
          <w:sz w:val="26"/>
          <w:szCs w:val="26"/>
          <w:shd w:val="clear" w:color="auto" w:fill="FFFFFF"/>
        </w:rPr>
      </w:pPr>
    </w:p>
    <w:p w14:paraId="46285573" w14:textId="77777777" w:rsidR="00BA6EB8" w:rsidRDefault="00BA6EB8">
      <w:pPr>
        <w:pStyle w:val="Default"/>
        <w:rPr>
          <w:rFonts w:ascii="Verdana" w:eastAsia="Verdana" w:hAnsi="Verdana" w:cs="Verdana"/>
          <w:i/>
          <w:iCs/>
          <w:color w:val="333333"/>
          <w:sz w:val="26"/>
          <w:szCs w:val="26"/>
          <w:shd w:val="clear" w:color="auto" w:fill="FFFFFF"/>
        </w:rPr>
      </w:pPr>
    </w:p>
    <w:p w14:paraId="1462E5FC" w14:textId="77777777" w:rsidR="00BA6EB8" w:rsidRDefault="00BA6EB8">
      <w:pPr>
        <w:pStyle w:val="Default"/>
        <w:rPr>
          <w:rFonts w:ascii="Verdana" w:eastAsia="Verdana" w:hAnsi="Verdana" w:cs="Verdana"/>
          <w:i/>
          <w:iCs/>
          <w:color w:val="333333"/>
          <w:sz w:val="26"/>
          <w:szCs w:val="26"/>
          <w:shd w:val="clear" w:color="auto" w:fill="FFFFFF"/>
        </w:rPr>
      </w:pPr>
    </w:p>
    <w:p w14:paraId="311DB9C8" w14:textId="77777777" w:rsidR="00BA6EB8" w:rsidRDefault="00BA6EB8">
      <w:pPr>
        <w:pStyle w:val="Default"/>
        <w:rPr>
          <w:rFonts w:ascii="Verdana" w:eastAsia="Verdana" w:hAnsi="Verdana" w:cs="Verdana"/>
          <w:i/>
          <w:iCs/>
          <w:color w:val="333333"/>
          <w:sz w:val="26"/>
          <w:szCs w:val="26"/>
          <w:shd w:val="clear" w:color="auto" w:fill="FFFFFF"/>
        </w:rPr>
      </w:pPr>
    </w:p>
    <w:p w14:paraId="5C6D0133" w14:textId="77777777" w:rsidR="00BA6EB8" w:rsidRDefault="00BA6EB8">
      <w:pPr>
        <w:pStyle w:val="Default"/>
        <w:rPr>
          <w:rFonts w:ascii="Verdana" w:eastAsia="Verdana" w:hAnsi="Verdana" w:cs="Verdana"/>
          <w:i/>
          <w:iCs/>
          <w:color w:val="333333"/>
          <w:sz w:val="26"/>
          <w:szCs w:val="26"/>
          <w:shd w:val="clear" w:color="auto" w:fill="FFFFFF"/>
        </w:rPr>
      </w:pPr>
    </w:p>
    <w:p w14:paraId="5CD3EFAC" w14:textId="77777777" w:rsidR="00BA6EB8" w:rsidRDefault="00AB4741">
      <w:pPr>
        <w:pStyle w:val="Default"/>
        <w:rPr>
          <w:rFonts w:ascii="Verdana" w:eastAsia="Verdana" w:hAnsi="Verdana" w:cs="Verdana"/>
          <w:i/>
          <w:iCs/>
          <w:color w:val="333333"/>
          <w:sz w:val="26"/>
          <w:szCs w:val="26"/>
          <w:shd w:val="clear" w:color="auto" w:fill="FFFFFF"/>
        </w:rPr>
      </w:pPr>
      <w:r>
        <w:rPr>
          <w:rFonts w:ascii="Verdana" w:eastAsia="Verdana" w:hAnsi="Verdana" w:cs="Verdana"/>
          <w:i/>
          <w:iCs/>
          <w:noProof/>
          <w:color w:val="333333"/>
          <w:sz w:val="26"/>
          <w:szCs w:val="26"/>
          <w:shd w:val="clear" w:color="auto" w:fill="FFFFFF"/>
        </w:rPr>
        <w:lastRenderedPageBreak/>
        <w:drawing>
          <wp:anchor distT="152400" distB="152400" distL="152400" distR="152400" simplePos="0" relativeHeight="251672576" behindDoc="0" locked="0" layoutInCell="1" allowOverlap="1" wp14:anchorId="78ECA94B" wp14:editId="2A27A3CC">
            <wp:simplePos x="0" y="0"/>
            <wp:positionH relativeFrom="margin">
              <wp:posOffset>-822823</wp:posOffset>
            </wp:positionH>
            <wp:positionV relativeFrom="page">
              <wp:posOffset>0</wp:posOffset>
            </wp:positionV>
            <wp:extent cx="7656530" cy="4437307"/>
            <wp:effectExtent l="0" t="0" r="0" b="0"/>
            <wp:wrapTopAndBottom distT="152400" distB="152400"/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a5422cb9ebb909_30-TAB-suspicious-calcifications.jpe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6530" cy="44373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99E73C6" w14:textId="77777777" w:rsidR="00BA6EB8" w:rsidRDefault="00AB4741">
      <w:pPr>
        <w:pStyle w:val="Default"/>
        <w:rPr>
          <w:rFonts w:ascii="Verdana" w:eastAsia="Verdana" w:hAnsi="Verdana" w:cs="Verdana"/>
          <w:i/>
          <w:iCs/>
          <w:color w:val="333333"/>
          <w:sz w:val="26"/>
          <w:szCs w:val="26"/>
          <w:shd w:val="clear" w:color="auto" w:fill="FFFFFF"/>
        </w:rPr>
      </w:pPr>
      <w:r>
        <w:rPr>
          <w:noProof/>
        </w:rPr>
        <w:lastRenderedPageBreak/>
        <w:drawing>
          <wp:anchor distT="152400" distB="152400" distL="152400" distR="152400" simplePos="0" relativeHeight="251670528" behindDoc="0" locked="0" layoutInCell="1" allowOverlap="1" wp14:anchorId="4DC3A532" wp14:editId="65A55211">
            <wp:simplePos x="0" y="0"/>
            <wp:positionH relativeFrom="page">
              <wp:posOffset>735257</wp:posOffset>
            </wp:positionH>
            <wp:positionV relativeFrom="page">
              <wp:posOffset>490054</wp:posOffset>
            </wp:positionV>
            <wp:extent cx="5588000" cy="5041900"/>
            <wp:effectExtent l="0" t="0" r="0" b="0"/>
            <wp:wrapTopAndBottom distT="152400" distB="152400"/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a54319e7acac74_33-focal-asymmetry.jpe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5041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71552" behindDoc="0" locked="0" layoutInCell="1" allowOverlap="1" wp14:anchorId="124A4D64" wp14:editId="4787A86E">
            <wp:simplePos x="0" y="0"/>
            <wp:positionH relativeFrom="page">
              <wp:posOffset>735257</wp:posOffset>
            </wp:positionH>
            <wp:positionV relativeFrom="page">
              <wp:posOffset>5692328</wp:posOffset>
            </wp:positionV>
            <wp:extent cx="5588000" cy="4711700"/>
            <wp:effectExtent l="0" t="0" r="0" b="0"/>
            <wp:wrapTopAndBottom distT="152400" distB="152400"/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a5422837166761_30-TAB-benign-calcifications.jpe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4711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5ECC480C" w14:textId="77777777" w:rsidR="00BA6EB8" w:rsidRDefault="00AB4741">
      <w:pPr>
        <w:pStyle w:val="Default"/>
      </w:pPr>
      <w:r>
        <w:rPr>
          <w:rFonts w:ascii="Verdana" w:eastAsia="Verdana" w:hAnsi="Verdana" w:cs="Verdana"/>
          <w:i/>
          <w:iCs/>
          <w:color w:val="333333"/>
          <w:sz w:val="26"/>
          <w:szCs w:val="26"/>
          <w:shd w:val="clear" w:color="auto" w:fill="FFFFFF"/>
        </w:rPr>
        <w:lastRenderedPageBreak/>
        <w:br/>
      </w:r>
      <w:r>
        <w:rPr>
          <w:rFonts w:ascii="Verdana" w:eastAsia="Verdana" w:hAnsi="Verdana" w:cs="Verdana"/>
          <w:i/>
          <w:iCs/>
          <w:color w:val="333333"/>
          <w:sz w:val="26"/>
          <w:szCs w:val="26"/>
          <w:shd w:val="clear" w:color="auto" w:fill="FFFFFF"/>
        </w:rPr>
        <w:br w:type="page"/>
      </w:r>
    </w:p>
    <w:p w14:paraId="5DF4DB62" w14:textId="77777777" w:rsidR="00BA6EB8" w:rsidRDefault="00AB4741">
      <w:pPr>
        <w:pStyle w:val="Default"/>
      </w:pPr>
      <w:r>
        <w:rPr>
          <w:noProof/>
        </w:rPr>
        <w:lastRenderedPageBreak/>
        <w:drawing>
          <wp:anchor distT="152400" distB="152400" distL="152400" distR="152400" simplePos="0" relativeHeight="251673600" behindDoc="0" locked="0" layoutInCell="1" allowOverlap="1" wp14:anchorId="3A555928" wp14:editId="774A1B29">
            <wp:simplePos x="0" y="0"/>
            <wp:positionH relativeFrom="page">
              <wp:posOffset>937791</wp:posOffset>
            </wp:positionH>
            <wp:positionV relativeFrom="page">
              <wp:posOffset>4596003</wp:posOffset>
            </wp:positionV>
            <wp:extent cx="5588000" cy="6096000"/>
            <wp:effectExtent l="0" t="0" r="0" b="0"/>
            <wp:wrapTopAndBottom distT="152400" distB="152400"/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a54315d0e09a47_TEK-distributionB.jp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6096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 w:rsidR="00BA6EB8">
      <w:headerReference w:type="default" r:id="rId22"/>
      <w:footerReference w:type="default" r:id="rId23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C8AF9A2" w14:textId="77777777" w:rsidR="00AB4741" w:rsidRDefault="00AB4741">
      <w:r>
        <w:separator/>
      </w:r>
    </w:p>
  </w:endnote>
  <w:endnote w:type="continuationSeparator" w:id="0">
    <w:p w14:paraId="27953399" w14:textId="77777777" w:rsidR="00AB4741" w:rsidRDefault="00AB47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40F4E8" w14:textId="77777777" w:rsidR="00BA6EB8" w:rsidRDefault="00BA6EB8">
    <w:pPr>
      <w:pStyle w:val="HeaderFooter"/>
      <w:tabs>
        <w:tab w:val="clear" w:pos="9020"/>
        <w:tab w:val="center" w:pos="4819"/>
        <w:tab w:val="right" w:pos="9638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A5B4807" w14:textId="77777777" w:rsidR="00AB4741" w:rsidRDefault="00AB4741">
      <w:r>
        <w:separator/>
      </w:r>
    </w:p>
  </w:footnote>
  <w:footnote w:type="continuationSeparator" w:id="0">
    <w:p w14:paraId="7BAFA7D3" w14:textId="77777777" w:rsidR="00AB4741" w:rsidRDefault="00AB474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1D39C4" w14:textId="77777777" w:rsidR="00BA6EB8" w:rsidRDefault="00BA6EB8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960E3B"/>
    <w:multiLevelType w:val="hybridMultilevel"/>
    <w:tmpl w:val="52CE2644"/>
    <w:styleLink w:val="Bullet"/>
    <w:lvl w:ilvl="0" w:tplc="7B70E276">
      <w:start w:val="1"/>
      <w:numFmt w:val="bullet"/>
      <w:lvlText w:val="•"/>
      <w:lvlJc w:val="left"/>
      <w:pPr>
        <w:ind w:left="720" w:hanging="500"/>
      </w:pPr>
      <w:rPr>
        <w:rFonts w:ascii="Verdana" w:eastAsia="Verdana" w:hAnsi="Verdana" w:cs="Verdana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-2"/>
        <w:highlight w:val="none"/>
        <w:vertAlign w:val="baseline"/>
      </w:rPr>
    </w:lvl>
    <w:lvl w:ilvl="1" w:tplc="64F2ED56">
      <w:start w:val="1"/>
      <w:numFmt w:val="bullet"/>
      <w:lvlText w:val="•"/>
      <w:lvlJc w:val="left"/>
      <w:pPr>
        <w:ind w:left="940" w:hanging="500"/>
      </w:pPr>
      <w:rPr>
        <w:rFonts w:ascii="Verdana" w:eastAsia="Verdana" w:hAnsi="Verdana" w:cs="Verdana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-2"/>
        <w:highlight w:val="none"/>
        <w:vertAlign w:val="baseline"/>
      </w:rPr>
    </w:lvl>
    <w:lvl w:ilvl="2" w:tplc="C18484AE">
      <w:start w:val="1"/>
      <w:numFmt w:val="bullet"/>
      <w:lvlText w:val="•"/>
      <w:lvlJc w:val="left"/>
      <w:pPr>
        <w:ind w:left="1160" w:hanging="500"/>
      </w:pPr>
      <w:rPr>
        <w:rFonts w:ascii="Verdana" w:eastAsia="Verdana" w:hAnsi="Verdana" w:cs="Verdana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-2"/>
        <w:highlight w:val="none"/>
        <w:vertAlign w:val="baseline"/>
      </w:rPr>
    </w:lvl>
    <w:lvl w:ilvl="3" w:tplc="788C0826">
      <w:start w:val="1"/>
      <w:numFmt w:val="bullet"/>
      <w:lvlText w:val="•"/>
      <w:lvlJc w:val="left"/>
      <w:pPr>
        <w:ind w:left="1380" w:hanging="500"/>
      </w:pPr>
      <w:rPr>
        <w:rFonts w:ascii="Verdana" w:eastAsia="Verdana" w:hAnsi="Verdana" w:cs="Verdana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-2"/>
        <w:highlight w:val="none"/>
        <w:vertAlign w:val="baseline"/>
      </w:rPr>
    </w:lvl>
    <w:lvl w:ilvl="4" w:tplc="E872DD36">
      <w:start w:val="1"/>
      <w:numFmt w:val="bullet"/>
      <w:lvlText w:val="•"/>
      <w:lvlJc w:val="left"/>
      <w:pPr>
        <w:ind w:left="1600" w:hanging="500"/>
      </w:pPr>
      <w:rPr>
        <w:rFonts w:ascii="Verdana" w:eastAsia="Verdana" w:hAnsi="Verdana" w:cs="Verdana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-2"/>
        <w:highlight w:val="none"/>
        <w:vertAlign w:val="baseline"/>
      </w:rPr>
    </w:lvl>
    <w:lvl w:ilvl="5" w:tplc="E1CCDA64">
      <w:start w:val="1"/>
      <w:numFmt w:val="bullet"/>
      <w:lvlText w:val="•"/>
      <w:lvlJc w:val="left"/>
      <w:pPr>
        <w:ind w:left="1820" w:hanging="500"/>
      </w:pPr>
      <w:rPr>
        <w:rFonts w:ascii="Verdana" w:eastAsia="Verdana" w:hAnsi="Verdana" w:cs="Verdana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-2"/>
        <w:highlight w:val="none"/>
        <w:vertAlign w:val="baseline"/>
      </w:rPr>
    </w:lvl>
    <w:lvl w:ilvl="6" w:tplc="A816DBBA">
      <w:start w:val="1"/>
      <w:numFmt w:val="bullet"/>
      <w:lvlText w:val="•"/>
      <w:lvlJc w:val="left"/>
      <w:pPr>
        <w:ind w:left="2040" w:hanging="500"/>
      </w:pPr>
      <w:rPr>
        <w:rFonts w:ascii="Verdana" w:eastAsia="Verdana" w:hAnsi="Verdana" w:cs="Verdana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-2"/>
        <w:highlight w:val="none"/>
        <w:vertAlign w:val="baseline"/>
      </w:rPr>
    </w:lvl>
    <w:lvl w:ilvl="7" w:tplc="23D031CE">
      <w:start w:val="1"/>
      <w:numFmt w:val="bullet"/>
      <w:lvlText w:val="•"/>
      <w:lvlJc w:val="left"/>
      <w:pPr>
        <w:ind w:left="2260" w:hanging="500"/>
      </w:pPr>
      <w:rPr>
        <w:rFonts w:ascii="Verdana" w:eastAsia="Verdana" w:hAnsi="Verdana" w:cs="Verdana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-2"/>
        <w:highlight w:val="none"/>
        <w:vertAlign w:val="baseline"/>
      </w:rPr>
    </w:lvl>
    <w:lvl w:ilvl="8" w:tplc="FADED6C2">
      <w:start w:val="1"/>
      <w:numFmt w:val="bullet"/>
      <w:lvlText w:val="•"/>
      <w:lvlJc w:val="left"/>
      <w:pPr>
        <w:ind w:left="2480" w:hanging="500"/>
      </w:pPr>
      <w:rPr>
        <w:rFonts w:ascii="Verdana" w:eastAsia="Verdana" w:hAnsi="Verdana" w:cs="Verdana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-2"/>
        <w:highlight w:val="none"/>
        <w:vertAlign w:val="baseline"/>
      </w:rPr>
    </w:lvl>
  </w:abstractNum>
  <w:abstractNum w:abstractNumId="1" w15:restartNumberingAfterBreak="0">
    <w:nsid w:val="0BB72825"/>
    <w:multiLevelType w:val="hybridMultilevel"/>
    <w:tmpl w:val="52CE2644"/>
    <w:numStyleLink w:val="Bullet"/>
  </w:abstractNum>
  <w:abstractNum w:abstractNumId="2" w15:restartNumberingAfterBreak="0">
    <w:nsid w:val="1A060DCD"/>
    <w:multiLevelType w:val="hybridMultilevel"/>
    <w:tmpl w:val="2BCC8B54"/>
    <w:styleLink w:val="Numbered"/>
    <w:lvl w:ilvl="0" w:tplc="C17E7C96">
      <w:start w:val="1"/>
      <w:numFmt w:val="decimal"/>
      <w:lvlText w:val="%1."/>
      <w:lvlJc w:val="left"/>
      <w:pPr>
        <w:ind w:left="720" w:hanging="500"/>
      </w:pPr>
      <w:rPr>
        <w:rFonts w:ascii="Verdana" w:eastAsia="Verdana" w:hAnsi="Verdana" w:cs="Verdana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0"/>
        <w:highlight w:val="none"/>
        <w:vertAlign w:val="baseline"/>
      </w:rPr>
    </w:lvl>
    <w:lvl w:ilvl="1" w:tplc="0DB42BCA">
      <w:start w:val="1"/>
      <w:numFmt w:val="decimal"/>
      <w:lvlText w:val="%2."/>
      <w:lvlJc w:val="left"/>
      <w:pPr>
        <w:ind w:left="940" w:hanging="500"/>
      </w:pPr>
      <w:rPr>
        <w:rFonts w:ascii="Verdana" w:eastAsia="Verdana" w:hAnsi="Verdana" w:cs="Verdana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0"/>
        <w:highlight w:val="none"/>
        <w:vertAlign w:val="baseline"/>
      </w:rPr>
    </w:lvl>
    <w:lvl w:ilvl="2" w:tplc="3C480FAE">
      <w:start w:val="1"/>
      <w:numFmt w:val="decimal"/>
      <w:lvlText w:val="%3."/>
      <w:lvlJc w:val="left"/>
      <w:pPr>
        <w:ind w:left="1160" w:hanging="500"/>
      </w:pPr>
      <w:rPr>
        <w:rFonts w:ascii="Verdana" w:eastAsia="Verdana" w:hAnsi="Verdana" w:cs="Verdana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0"/>
        <w:highlight w:val="none"/>
        <w:vertAlign w:val="baseline"/>
      </w:rPr>
    </w:lvl>
    <w:lvl w:ilvl="3" w:tplc="FADC68D4">
      <w:start w:val="1"/>
      <w:numFmt w:val="decimal"/>
      <w:lvlText w:val="%4."/>
      <w:lvlJc w:val="left"/>
      <w:pPr>
        <w:ind w:left="1380" w:hanging="500"/>
      </w:pPr>
      <w:rPr>
        <w:rFonts w:ascii="Verdana" w:eastAsia="Verdana" w:hAnsi="Verdana" w:cs="Verdana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0"/>
        <w:highlight w:val="none"/>
        <w:vertAlign w:val="baseline"/>
      </w:rPr>
    </w:lvl>
    <w:lvl w:ilvl="4" w:tplc="14904C14">
      <w:start w:val="1"/>
      <w:numFmt w:val="decimal"/>
      <w:lvlText w:val="%5."/>
      <w:lvlJc w:val="left"/>
      <w:pPr>
        <w:ind w:left="1600" w:hanging="500"/>
      </w:pPr>
      <w:rPr>
        <w:rFonts w:ascii="Verdana" w:eastAsia="Verdana" w:hAnsi="Verdana" w:cs="Verdana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0"/>
        <w:highlight w:val="none"/>
        <w:vertAlign w:val="baseline"/>
      </w:rPr>
    </w:lvl>
    <w:lvl w:ilvl="5" w:tplc="F5C2DA6C">
      <w:start w:val="1"/>
      <w:numFmt w:val="decimal"/>
      <w:lvlText w:val="%6."/>
      <w:lvlJc w:val="left"/>
      <w:pPr>
        <w:ind w:left="1820" w:hanging="500"/>
      </w:pPr>
      <w:rPr>
        <w:rFonts w:ascii="Verdana" w:eastAsia="Verdana" w:hAnsi="Verdana" w:cs="Verdana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0"/>
        <w:highlight w:val="none"/>
        <w:vertAlign w:val="baseline"/>
      </w:rPr>
    </w:lvl>
    <w:lvl w:ilvl="6" w:tplc="F0F47E78">
      <w:start w:val="1"/>
      <w:numFmt w:val="decimal"/>
      <w:lvlText w:val="%7."/>
      <w:lvlJc w:val="left"/>
      <w:pPr>
        <w:ind w:left="2040" w:hanging="500"/>
      </w:pPr>
      <w:rPr>
        <w:rFonts w:ascii="Verdana" w:eastAsia="Verdana" w:hAnsi="Verdana" w:cs="Verdana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0"/>
        <w:highlight w:val="none"/>
        <w:vertAlign w:val="baseline"/>
      </w:rPr>
    </w:lvl>
    <w:lvl w:ilvl="7" w:tplc="2AEA9BD8">
      <w:start w:val="1"/>
      <w:numFmt w:val="decimal"/>
      <w:lvlText w:val="%8."/>
      <w:lvlJc w:val="left"/>
      <w:pPr>
        <w:ind w:left="2260" w:hanging="500"/>
      </w:pPr>
      <w:rPr>
        <w:rFonts w:ascii="Verdana" w:eastAsia="Verdana" w:hAnsi="Verdana" w:cs="Verdana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0"/>
        <w:highlight w:val="none"/>
        <w:vertAlign w:val="baseline"/>
      </w:rPr>
    </w:lvl>
    <w:lvl w:ilvl="8" w:tplc="5BB6B920">
      <w:start w:val="1"/>
      <w:numFmt w:val="decimal"/>
      <w:lvlText w:val="%9."/>
      <w:lvlJc w:val="left"/>
      <w:pPr>
        <w:ind w:left="2480" w:hanging="500"/>
      </w:pPr>
      <w:rPr>
        <w:rFonts w:ascii="Verdana" w:eastAsia="Verdana" w:hAnsi="Verdana" w:cs="Verdana"/>
        <w:b/>
        <w:bCs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333333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" w15:restartNumberingAfterBreak="0">
    <w:nsid w:val="3C24763E"/>
    <w:multiLevelType w:val="hybridMultilevel"/>
    <w:tmpl w:val="2BCC8B54"/>
    <w:numStyleLink w:val="Numbered"/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1"/>
  <w:displayBackgroundShape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A6EB8"/>
    <w:rsid w:val="00AB4741"/>
    <w:rsid w:val="00BA6EB8"/>
    <w:rsid w:val="00DD2E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1E61030"/>
  <w15:docId w15:val="{C55B9129-2030-EE44-8C34-CACD45684E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IN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sz w:val="24"/>
      <w:szCs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</w:rPr>
  </w:style>
  <w:style w:type="paragraph" w:customStyle="1" w:styleId="Default">
    <w:name w:val="Default"/>
    <w:rPr>
      <w:rFonts w:ascii="Helvetica Neue" w:hAnsi="Helvetica Neue" w:cs="Arial Unicode MS"/>
      <w:color w:val="000000"/>
      <w:sz w:val="22"/>
      <w:szCs w:val="22"/>
      <w:lang w:val="en-US"/>
    </w:rPr>
  </w:style>
  <w:style w:type="numbering" w:customStyle="1" w:styleId="Bullet">
    <w:name w:val="Bullet"/>
    <w:pPr>
      <w:numPr>
        <w:numId w:val="1"/>
      </w:numPr>
    </w:pPr>
  </w:style>
  <w:style w:type="numbering" w:customStyle="1" w:styleId="Numbered">
    <w:name w:val="Numbered"/>
    <w:pPr>
      <w:numPr>
        <w:numId w:val="3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"/><Relationship Id="rId13" Type="http://schemas.openxmlformats.org/officeDocument/2006/relationships/image" Target="media/image7.tif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tif"/><Relationship Id="rId12" Type="http://schemas.openxmlformats.org/officeDocument/2006/relationships/image" Target="media/image6.tif"/><Relationship Id="rId17" Type="http://schemas.openxmlformats.org/officeDocument/2006/relationships/image" Target="media/image11.jpe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tif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tif"/><Relationship Id="rId23" Type="http://schemas.openxmlformats.org/officeDocument/2006/relationships/footer" Target="footer1.xml"/><Relationship Id="rId10" Type="http://schemas.openxmlformats.org/officeDocument/2006/relationships/image" Target="media/image4.tif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tif"/><Relationship Id="rId14" Type="http://schemas.openxmlformats.org/officeDocument/2006/relationships/image" Target="media/image8.tif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549</Words>
  <Characters>3130</Characters>
  <Application>Microsoft Office Word</Application>
  <DocSecurity>0</DocSecurity>
  <Lines>26</Lines>
  <Paragraphs>7</Paragraphs>
  <ScaleCrop>false</ScaleCrop>
  <Company/>
  <LinksUpToDate>false</LinksUpToDate>
  <CharactersWithSpaces>3672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Nikhil Ramesh</cp:lastModifiedBy>
  <cp:revision>2</cp:revision>
  <dcterms:created xsi:type="dcterms:W3CDTF">2019-04-19T08:59:00Z</dcterms:created>
  <dcterms:modified xsi:type="dcterms:W3CDTF">2019-04-19T08:59:00Z</dcterms:modified>
</cp:coreProperties>
</file>